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CE9" w:rsidRPr="00635E80" w:rsidRDefault="008B3CE9" w:rsidP="00206B40">
      <w:pPr>
        <w:spacing w:line="520" w:lineRule="exact"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206B40">
      <w:pPr>
        <w:spacing w:line="80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  <w:r w:rsidRPr="00635E80">
        <w:rPr>
          <w:rFonts w:eastAsia="標楷體" w:cs="Times New Roman" w:hint="eastAsia"/>
          <w:color w:val="000000" w:themeColor="text1"/>
          <w:sz w:val="72"/>
          <w:szCs w:val="72"/>
        </w:rPr>
        <w:t>農業</w:t>
      </w:r>
      <w:r w:rsidR="000B4979" w:rsidRPr="00635E80">
        <w:rPr>
          <w:rFonts w:eastAsia="標楷體" w:cs="Times New Roman" w:hint="eastAsia"/>
          <w:color w:val="000000" w:themeColor="text1"/>
          <w:sz w:val="72"/>
          <w:szCs w:val="72"/>
        </w:rPr>
        <w:t>部</w:t>
      </w:r>
    </w:p>
    <w:p w:rsidR="008B3CE9" w:rsidRPr="00635E80" w:rsidRDefault="008B3CE9" w:rsidP="00206B40">
      <w:pPr>
        <w:spacing w:line="80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72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  <w:r w:rsidRPr="00635E80">
        <w:rPr>
          <w:rFonts w:eastAsia="標楷體" w:cs="Times New Roman"/>
          <w:color w:val="000000" w:themeColor="text1"/>
          <w:sz w:val="72"/>
          <w:szCs w:val="72"/>
        </w:rPr>
        <w:t>秋行軍蟲</w:t>
      </w:r>
      <w:r w:rsidR="00E96796" w:rsidRPr="00635E80">
        <w:rPr>
          <w:rFonts w:eastAsia="標楷體" w:cs="Times New Roman"/>
          <w:color w:val="000000" w:themeColor="text1"/>
          <w:sz w:val="72"/>
          <w:szCs w:val="72"/>
        </w:rPr>
        <w:t>整合性管理</w:t>
      </w:r>
      <w:r w:rsidR="00897FA1" w:rsidRPr="00635E80">
        <w:rPr>
          <w:rFonts w:eastAsia="標楷體" w:cs="Times New Roman" w:hint="eastAsia"/>
          <w:color w:val="000000" w:themeColor="text1"/>
          <w:sz w:val="72"/>
          <w:szCs w:val="72"/>
        </w:rPr>
        <w:t>計畫</w:t>
      </w:r>
    </w:p>
    <w:p w:rsidR="008B3CE9" w:rsidRPr="00635E80" w:rsidRDefault="00267B89" w:rsidP="00206B40">
      <w:pPr>
        <w:spacing w:line="720" w:lineRule="exact"/>
        <w:jc w:val="center"/>
        <w:rPr>
          <w:rFonts w:eastAsia="標楷體" w:cs="Times New Roman"/>
          <w:color w:val="000000" w:themeColor="text1"/>
          <w:sz w:val="72"/>
          <w:szCs w:val="72"/>
        </w:rPr>
      </w:pPr>
      <w:r w:rsidRPr="00635E80">
        <w:rPr>
          <w:rFonts w:eastAsia="標楷體" w:cs="Times New Roman"/>
          <w:color w:val="000000" w:themeColor="text1"/>
          <w:sz w:val="72"/>
          <w:szCs w:val="72"/>
        </w:rPr>
        <w:t>(</w:t>
      </w:r>
      <w:r w:rsidRPr="00635E80">
        <w:rPr>
          <w:rFonts w:eastAsia="標楷體" w:cs="Times New Roman"/>
          <w:color w:val="000000" w:themeColor="text1"/>
          <w:sz w:val="72"/>
          <w:szCs w:val="72"/>
        </w:rPr>
        <w:t>第</w:t>
      </w:r>
      <w:r w:rsidR="00C0290C" w:rsidRPr="00635E80">
        <w:rPr>
          <w:rFonts w:eastAsia="標楷體" w:cs="Times New Roman" w:hint="eastAsia"/>
          <w:color w:val="000000" w:themeColor="text1"/>
          <w:sz w:val="72"/>
          <w:szCs w:val="72"/>
        </w:rPr>
        <w:t>3</w:t>
      </w:r>
      <w:r w:rsidRPr="00635E80">
        <w:rPr>
          <w:rFonts w:eastAsia="標楷體" w:cs="Times New Roman"/>
          <w:color w:val="000000" w:themeColor="text1"/>
          <w:sz w:val="72"/>
          <w:szCs w:val="72"/>
        </w:rPr>
        <w:t>版</w:t>
      </w:r>
      <w:r w:rsidRPr="00635E80">
        <w:rPr>
          <w:rFonts w:eastAsia="標楷體" w:cs="Times New Roman"/>
          <w:color w:val="000000" w:themeColor="text1"/>
          <w:sz w:val="72"/>
          <w:szCs w:val="72"/>
        </w:rPr>
        <w:t>)</w:t>
      </w:r>
    </w:p>
    <w:p w:rsidR="008B3CE9" w:rsidRPr="00635E80" w:rsidRDefault="008B3CE9" w:rsidP="00206B40">
      <w:pPr>
        <w:spacing w:line="7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B3CE9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206B40" w:rsidRPr="00635E80" w:rsidRDefault="00206B40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56"/>
          <w:szCs w:val="56"/>
        </w:rPr>
      </w:pPr>
    </w:p>
    <w:p w:rsidR="008B3CE9" w:rsidRPr="00635E80" w:rsidRDefault="00865E83" w:rsidP="00206B40">
      <w:pPr>
        <w:spacing w:line="520" w:lineRule="exact"/>
        <w:jc w:val="center"/>
        <w:rPr>
          <w:rFonts w:eastAsia="標楷體" w:cs="Times New Roman"/>
          <w:color w:val="000000" w:themeColor="text1"/>
          <w:sz w:val="40"/>
          <w:szCs w:val="40"/>
        </w:rPr>
      </w:pPr>
      <w:r w:rsidRPr="00635E80">
        <w:rPr>
          <w:rFonts w:eastAsia="標楷體" w:cs="Times New Roman"/>
          <w:color w:val="000000" w:themeColor="text1"/>
          <w:sz w:val="40"/>
          <w:szCs w:val="40"/>
        </w:rPr>
        <w:t>11</w:t>
      </w:r>
      <w:r w:rsidR="00D97E00" w:rsidRPr="00635E80">
        <w:rPr>
          <w:rFonts w:eastAsia="標楷體" w:cs="Times New Roman" w:hint="eastAsia"/>
          <w:color w:val="000000" w:themeColor="text1"/>
          <w:sz w:val="40"/>
          <w:szCs w:val="40"/>
        </w:rPr>
        <w:t>3</w:t>
      </w:r>
      <w:r w:rsidR="00A85EFF" w:rsidRPr="00635E80">
        <w:rPr>
          <w:rFonts w:eastAsia="標楷體" w:cs="Times New Roman"/>
          <w:color w:val="000000" w:themeColor="text1"/>
          <w:sz w:val="40"/>
          <w:szCs w:val="40"/>
        </w:rPr>
        <w:t>年</w:t>
      </w:r>
      <w:r w:rsidR="0099484F">
        <w:rPr>
          <w:rFonts w:eastAsia="標楷體" w:cs="Times New Roman" w:hint="eastAsia"/>
          <w:color w:val="000000" w:themeColor="text1"/>
          <w:sz w:val="40"/>
          <w:szCs w:val="40"/>
        </w:rPr>
        <w:t>10</w:t>
      </w:r>
      <w:r w:rsidR="00A85EFF" w:rsidRPr="00635E80">
        <w:rPr>
          <w:rFonts w:eastAsia="標楷體" w:cs="Times New Roman"/>
          <w:color w:val="000000" w:themeColor="text1"/>
          <w:sz w:val="40"/>
          <w:szCs w:val="40"/>
        </w:rPr>
        <w:t>月</w:t>
      </w:r>
    </w:p>
    <w:p w:rsidR="00BE43D4" w:rsidRPr="00635E80" w:rsidRDefault="00BE43D4" w:rsidP="00511127">
      <w:pPr>
        <w:spacing w:line="520" w:lineRule="exact"/>
        <w:jc w:val="center"/>
        <w:rPr>
          <w:rFonts w:eastAsia="標楷體" w:cs="Times New Roman"/>
          <w:color w:val="000000" w:themeColor="text1"/>
          <w:sz w:val="32"/>
          <w:szCs w:val="32"/>
        </w:rPr>
        <w:sectPr w:rsidR="00BE43D4" w:rsidRPr="00635E80" w:rsidSect="00530B5E">
          <w:footerReference w:type="default" r:id="rId8"/>
          <w:pgSz w:w="11900" w:h="16840"/>
          <w:pgMar w:top="1418" w:right="1418" w:bottom="1418" w:left="1418" w:header="851" w:footer="992" w:gutter="0"/>
          <w:pgNumType w:start="0"/>
          <w:cols w:space="425"/>
          <w:docGrid w:type="lines" w:linePitch="400"/>
        </w:sectPr>
      </w:pPr>
    </w:p>
    <w:p w:rsidR="00897FA1" w:rsidRPr="00635E80" w:rsidRDefault="00897FA1" w:rsidP="00897FA1">
      <w:pPr>
        <w:spacing w:line="720" w:lineRule="exact"/>
        <w:jc w:val="center"/>
        <w:rPr>
          <w:rFonts w:eastAsia="標楷體" w:cs="Times New Roman"/>
          <w:color w:val="000000" w:themeColor="text1"/>
          <w:sz w:val="32"/>
          <w:szCs w:val="32"/>
        </w:rPr>
      </w:pPr>
      <w:r w:rsidRPr="00635E80">
        <w:rPr>
          <w:rFonts w:eastAsia="標楷體" w:cs="Times New Roman"/>
          <w:color w:val="000000" w:themeColor="text1"/>
          <w:sz w:val="32"/>
          <w:szCs w:val="32"/>
        </w:rPr>
        <w:lastRenderedPageBreak/>
        <w:t>秋行軍蟲整合性管理</w:t>
      </w:r>
      <w:r w:rsidRPr="00635E80">
        <w:rPr>
          <w:rFonts w:eastAsia="標楷體" w:cs="Times New Roman" w:hint="eastAsia"/>
          <w:color w:val="000000" w:themeColor="text1"/>
          <w:sz w:val="32"/>
          <w:szCs w:val="32"/>
        </w:rPr>
        <w:t>計畫</w:t>
      </w:r>
    </w:p>
    <w:p w:rsidR="00897FA1" w:rsidRPr="00635E80" w:rsidRDefault="00897FA1" w:rsidP="00776EF7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8B3CE9" w:rsidRPr="00635E80" w:rsidRDefault="008B3CE9" w:rsidP="00BC4566">
      <w:pPr>
        <w:widowControl/>
        <w:spacing w:line="500" w:lineRule="exact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一、前言</w:t>
      </w:r>
    </w:p>
    <w:p w:rsidR="008B3CE9" w:rsidRPr="00635E80" w:rsidRDefault="00865E83" w:rsidP="00BC4566">
      <w:pPr>
        <w:pStyle w:val="a3"/>
        <w:spacing w:line="500" w:lineRule="exact"/>
        <w:ind w:leftChars="236" w:left="566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t>秋行軍蟲為國際間重要之農業害蟲，一旦疏於防範將對農作物造成重大危害，鑑於聯合國糧食及農業組織建議採行整合性管理措施防治秋行軍蟲，運用多元化防治方法控制害蟲族群，降低其經濟危害至可接受基準下，確保作物生產之目的。我國自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110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年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7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月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1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日起，秋行軍蟲防疫策略正式進入第三階段，由農民自主管理，並鼓勵採行整合性管理措施，為針對秋行軍蟲進行有效防治，爰訂定秋行軍蟲整合性管理計畫，讓農民及各相關單位之防疫人員執行工作有所依循，以利有效控制疫情，確保農作物生產。</w:t>
      </w:r>
    </w:p>
    <w:p w:rsidR="008B3CE9" w:rsidRPr="00635E80" w:rsidRDefault="008B3CE9" w:rsidP="00BC4566">
      <w:pPr>
        <w:spacing w:beforeLines="50" w:before="200" w:line="500" w:lineRule="exact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二、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法規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依據</w:t>
      </w:r>
    </w:p>
    <w:p w:rsidR="00B10FE8" w:rsidRPr="00635E80" w:rsidRDefault="008B3CE9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cs="Times New Roman" w:hint="eastAsia"/>
          <w:color w:val="000000" w:themeColor="text1"/>
          <w:sz w:val="28"/>
          <w:szCs w:val="28"/>
        </w:rPr>
        <w:t>一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)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 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>植物防疫檢疫法第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 xml:space="preserve"> 8 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>條之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 xml:space="preserve"> 1 </w:t>
      </w:r>
      <w:r w:rsidR="00865E83" w:rsidRPr="00635E80">
        <w:rPr>
          <w:rFonts w:eastAsia="標楷體" w:cs="Times New Roman"/>
          <w:color w:val="000000" w:themeColor="text1"/>
          <w:sz w:val="28"/>
          <w:szCs w:val="28"/>
        </w:rPr>
        <w:t>規定，植物或植物產品發生疫病蟲害時，所有人或管理人應依直轄市、縣（市）主管機關之通知或公告，進行疫病蟲害防治。經實施防治後仍無法遏止蔓延者，其所有人、管理人應即向直轄市、縣（市）主管機關報告。直轄市、縣（市）主管機關接獲報告，應立即為必要之處置，並報請中央主管機關通知鄰近直轄市、縣（市）主管機關及試驗改良場所協助必要之處置</w:t>
      </w:r>
      <w:r w:rsidR="00D803E9" w:rsidRPr="00635E80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90010" w:rsidRPr="00635E80" w:rsidRDefault="00390010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)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 xml:space="preserve">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植物防疫檢疫法第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11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條第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項第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4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款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規定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，</w:t>
      </w:r>
      <w:r w:rsidR="00B10FE8" w:rsidRPr="00635E80">
        <w:rPr>
          <w:rFonts w:eastAsia="標楷體" w:cs="Times New Roman"/>
          <w:color w:val="000000" w:themeColor="text1"/>
          <w:sz w:val="28"/>
          <w:szCs w:val="28"/>
        </w:rPr>
        <w:t>中央主管機關認為防疫上有必要時，得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指定區域實施共同防治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。</w:t>
      </w:r>
    </w:p>
    <w:p w:rsidR="00D803E9" w:rsidRPr="00635E80" w:rsidRDefault="00D803E9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三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Pr="00635E80">
        <w:rPr>
          <w:rFonts w:eastAsia="標楷體" w:cs="Times New Roman"/>
          <w:color w:val="000000" w:themeColor="text1"/>
          <w:sz w:val="28"/>
          <w:szCs w:val="28"/>
        </w:rPr>
        <w:t>植物防疫檢疫法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25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條第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項第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2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款規定，違反第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8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條之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項規定，未依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直轄市、縣（市）主管機關之通知或公告進行防治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，處新臺幣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萬元以上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萬元以下罰鍰。</w:t>
      </w:r>
      <w:r w:rsidR="005866C2" w:rsidRPr="00635E80">
        <w:rPr>
          <w:rFonts w:eastAsia="標楷體" w:cs="Times New Roman" w:hint="eastAsia"/>
          <w:color w:val="000000" w:themeColor="text1"/>
          <w:sz w:val="28"/>
          <w:szCs w:val="28"/>
        </w:rPr>
        <w:t>同條第</w:t>
      </w:r>
      <w:r w:rsidR="005866C2" w:rsidRPr="00635E80">
        <w:rPr>
          <w:rFonts w:eastAsia="標楷體" w:cs="Times New Roman" w:hint="eastAsia"/>
          <w:color w:val="000000" w:themeColor="text1"/>
          <w:sz w:val="28"/>
          <w:szCs w:val="28"/>
        </w:rPr>
        <w:t>2</w:t>
      </w:r>
      <w:r w:rsidR="005866C2" w:rsidRPr="00635E80">
        <w:rPr>
          <w:rFonts w:eastAsia="標楷體" w:cs="Times New Roman" w:hint="eastAsia"/>
          <w:color w:val="000000" w:themeColor="text1"/>
          <w:sz w:val="28"/>
          <w:szCs w:val="28"/>
        </w:rPr>
        <w:t>項規定，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直轄市、縣（市）主管機關於必要時並得命其限期改善；屆期未改善者，按次處罰。經按次處罰仍未改善，且其疫病蟲害有擴散風險者，得由直轄市、縣（市）主管機關代為防治，其防治費用，應由植物或植物產品所有人或管理人負擔。</w:t>
      </w:r>
    </w:p>
    <w:p w:rsidR="00083888" w:rsidRPr="00635E80" w:rsidRDefault="00083888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lastRenderedPageBreak/>
        <w:t>(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四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="00796FC6" w:rsidRPr="00635E80">
        <w:rPr>
          <w:rFonts w:eastAsia="標楷體" w:cs="Times New Roman"/>
          <w:color w:val="000000" w:themeColor="text1"/>
          <w:sz w:val="28"/>
          <w:szCs w:val="28"/>
        </w:rPr>
        <w:t>植物防疫檢疫法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第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25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條第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項第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款規定，未依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中央主管機關依第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11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條第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項第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4</w:t>
      </w:r>
      <w:r w:rsidR="00D803E9" w:rsidRPr="00635E80">
        <w:rPr>
          <w:rFonts w:eastAsia="標楷體" w:cs="Times New Roman" w:hint="eastAsia"/>
          <w:color w:val="000000" w:themeColor="text1"/>
          <w:sz w:val="28"/>
          <w:szCs w:val="28"/>
        </w:rPr>
        <w:t>款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所定措施實施共同防治者，處新臺幣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1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萬元以上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5</w:t>
      </w:r>
      <w:r w:rsidR="00796FC6" w:rsidRPr="00635E80">
        <w:rPr>
          <w:rFonts w:eastAsia="標楷體" w:cs="Times New Roman" w:hint="eastAsia"/>
          <w:color w:val="000000" w:themeColor="text1"/>
          <w:sz w:val="28"/>
          <w:szCs w:val="28"/>
        </w:rPr>
        <w:t>萬元以下罰鍰。</w:t>
      </w:r>
    </w:p>
    <w:p w:rsidR="004E2AD3" w:rsidRPr="00635E80" w:rsidRDefault="004E2AD3" w:rsidP="00BC4566">
      <w:pPr>
        <w:spacing w:line="500" w:lineRule="exact"/>
        <w:ind w:leftChars="117" w:left="849" w:hangingChars="203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hint="eastAsia"/>
          <w:color w:val="000000" w:themeColor="text1"/>
          <w:sz w:val="28"/>
          <w:szCs w:val="28"/>
        </w:rPr>
        <w:t>五</w:t>
      </w:r>
      <w:r w:rsidRPr="00635E80">
        <w:rPr>
          <w:rFonts w:eastAsia="標楷體" w:hint="eastAsia"/>
          <w:color w:val="000000" w:themeColor="text1"/>
          <w:sz w:val="28"/>
          <w:szCs w:val="28"/>
        </w:rPr>
        <w:t>)</w:t>
      </w:r>
      <w:r w:rsidRPr="00635E80">
        <w:rPr>
          <w:rFonts w:eastAsia="標楷體"/>
          <w:color w:val="000000" w:themeColor="text1"/>
          <w:sz w:val="28"/>
          <w:szCs w:val="28"/>
        </w:rPr>
        <w:t xml:space="preserve"> </w:t>
      </w:r>
      <w:r w:rsidRPr="00635E80">
        <w:rPr>
          <w:rFonts w:eastAsia="標楷體"/>
          <w:color w:val="000000" w:themeColor="text1"/>
          <w:sz w:val="28"/>
          <w:szCs w:val="28"/>
        </w:rPr>
        <w:t>植物防疫檢疫法施行細則第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8</w:t>
      </w:r>
      <w:r w:rsidRPr="00635E80">
        <w:rPr>
          <w:rFonts w:eastAsia="標楷體"/>
          <w:color w:val="000000" w:themeColor="text1"/>
          <w:sz w:val="28"/>
          <w:szCs w:val="28"/>
        </w:rPr>
        <w:t>條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規定</w:t>
      </w:r>
      <w:r w:rsidRPr="00635E80">
        <w:rPr>
          <w:rFonts w:eastAsia="標楷體"/>
          <w:color w:val="000000" w:themeColor="text1"/>
          <w:sz w:val="28"/>
          <w:szCs w:val="28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中央主管機關依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法第</w:t>
      </w:r>
      <w:r w:rsidR="004B5786" w:rsidRPr="00635E80">
        <w:rPr>
          <w:rFonts w:eastAsia="標楷體" w:hint="eastAsia"/>
          <w:color w:val="000000" w:themeColor="text1"/>
          <w:sz w:val="28"/>
          <w:szCs w:val="28"/>
        </w:rPr>
        <w:t>11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條第</w:t>
      </w:r>
      <w:r w:rsidR="004B5786"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項規定採取必要之防疫措施時，直轄市、縣（市）主管機關應配合執行，並將執行經過報請中央主管機關備查。</w:t>
      </w:r>
    </w:p>
    <w:p w:rsidR="004E2AD3" w:rsidRPr="00635E80" w:rsidRDefault="004E2AD3" w:rsidP="00BC4566">
      <w:pPr>
        <w:spacing w:line="500" w:lineRule="exact"/>
        <w:ind w:leftChars="117" w:left="849" w:hangingChars="203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(</w:t>
      </w:r>
      <w:r w:rsidR="00116147" w:rsidRPr="00635E80">
        <w:rPr>
          <w:rFonts w:eastAsia="標楷體" w:hint="eastAsia"/>
          <w:color w:val="000000" w:themeColor="text1"/>
          <w:sz w:val="28"/>
          <w:szCs w:val="28"/>
        </w:rPr>
        <w:t>六</w:t>
      </w:r>
      <w:r w:rsidRPr="00635E80">
        <w:rPr>
          <w:rFonts w:eastAsia="標楷體" w:hint="eastAsia"/>
          <w:color w:val="000000" w:themeColor="text1"/>
          <w:sz w:val="28"/>
          <w:szCs w:val="28"/>
        </w:rPr>
        <w:t>)</w:t>
      </w:r>
      <w:r w:rsidRPr="00635E80">
        <w:rPr>
          <w:rFonts w:eastAsia="標楷體"/>
          <w:color w:val="000000" w:themeColor="text1"/>
          <w:sz w:val="28"/>
          <w:szCs w:val="28"/>
        </w:rPr>
        <w:t xml:space="preserve"> </w:t>
      </w:r>
      <w:r w:rsidR="0054179F" w:rsidRPr="00635E80">
        <w:rPr>
          <w:rFonts w:eastAsia="標楷體" w:cs="Times New Roman"/>
          <w:color w:val="000000" w:themeColor="text1"/>
          <w:sz w:val="28"/>
          <w:szCs w:val="28"/>
        </w:rPr>
        <w:t>植物</w:t>
      </w:r>
      <w:r w:rsidR="0054179F" w:rsidRPr="00635E80">
        <w:rPr>
          <w:rFonts w:eastAsia="標楷體"/>
          <w:color w:val="000000" w:themeColor="text1"/>
          <w:sz w:val="28"/>
          <w:szCs w:val="28"/>
        </w:rPr>
        <w:t>防疫檢疫法施行細則第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9</w:t>
      </w:r>
      <w:r w:rsidR="0054179F" w:rsidRPr="00635E80">
        <w:rPr>
          <w:rFonts w:eastAsia="標楷體"/>
          <w:color w:val="000000" w:themeColor="text1"/>
          <w:sz w:val="28"/>
          <w:szCs w:val="28"/>
        </w:rPr>
        <w:t>條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規定</w:t>
      </w:r>
      <w:r w:rsidR="0054179F" w:rsidRPr="00635E80">
        <w:rPr>
          <w:rFonts w:eastAsia="標楷體"/>
          <w:color w:val="000000" w:themeColor="text1"/>
          <w:sz w:val="28"/>
          <w:szCs w:val="28"/>
        </w:rPr>
        <w:t>，</w:t>
      </w:r>
      <w:r w:rsidR="0054179F" w:rsidRPr="00635E80">
        <w:rPr>
          <w:rFonts w:eastAsia="標楷體" w:hint="eastAsia"/>
          <w:color w:val="000000" w:themeColor="text1"/>
          <w:sz w:val="28"/>
          <w:szCs w:val="28"/>
        </w:rPr>
        <w:t>中央主管機關指定區域實施共同防治時，直轄市、縣（市）主管機關應迅速籌組共同防治隊，或洽調轄區之鄉（鎮、市、區）公所或民間團體人員，輔導農民辦理。</w:t>
      </w:r>
    </w:p>
    <w:p w:rsidR="005B7E1B" w:rsidRPr="00635E80" w:rsidRDefault="005B7E1B" w:rsidP="00BC4566">
      <w:pPr>
        <w:spacing w:line="500" w:lineRule="exact"/>
        <w:ind w:leftChars="117" w:left="849" w:hangingChars="203" w:hanging="568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七</w:t>
      </w:r>
      <w:r w:rsidRPr="00635E80">
        <w:rPr>
          <w:rFonts w:eastAsia="標楷體" w:hint="eastAsia"/>
          <w:color w:val="000000" w:themeColor="text1"/>
          <w:sz w:val="28"/>
          <w:szCs w:val="28"/>
        </w:rPr>
        <w:t xml:space="preserve">) </w:t>
      </w:r>
      <w:r w:rsidR="00F751CD" w:rsidRPr="00635E80">
        <w:rPr>
          <w:rFonts w:eastAsia="標楷體" w:hint="eastAsia"/>
          <w:color w:val="000000" w:themeColor="text1"/>
          <w:sz w:val="28"/>
          <w:szCs w:val="28"/>
        </w:rPr>
        <w:t>本部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契作硬質玉米作業規範第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7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點規定，農地未落實田間管理，導致發生蟲害或其他危害物種入侵，且未積極辦理防治措施，不核予獎勵。</w:t>
      </w:r>
    </w:p>
    <w:p w:rsidR="004C2D71" w:rsidRPr="00635E80" w:rsidRDefault="008B3CE9" w:rsidP="00BC4566">
      <w:pPr>
        <w:spacing w:beforeLines="50" w:before="20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三、</w:t>
      </w:r>
      <w:r w:rsidR="004C2D71" w:rsidRPr="00635E80">
        <w:rPr>
          <w:rFonts w:eastAsia="標楷體" w:cs="Times New Roman" w:hint="eastAsia"/>
          <w:color w:val="000000" w:themeColor="text1"/>
          <w:sz w:val="28"/>
          <w:szCs w:val="28"/>
        </w:rPr>
        <w:t>監測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作業</w:t>
      </w:r>
    </w:p>
    <w:p w:rsidR="004C2D71" w:rsidRPr="00635E80" w:rsidRDefault="004C2D71" w:rsidP="00BC4566">
      <w:pPr>
        <w:pStyle w:val="a3"/>
        <w:spacing w:line="500" w:lineRule="exact"/>
        <w:ind w:leftChars="236" w:left="566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建立</w:t>
      </w:r>
      <w:r w:rsidR="00897FA1" w:rsidRPr="00635E80">
        <w:rPr>
          <w:rFonts w:eastAsia="標楷體" w:hAnsi="標楷體" w:hint="eastAsia"/>
          <w:color w:val="000000" w:themeColor="text1"/>
          <w:sz w:val="28"/>
          <w:szCs w:val="28"/>
        </w:rPr>
        <w:t>全國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監測制度</w:t>
      </w:r>
      <w:r w:rsidR="00A85EFF" w:rsidRPr="00635E80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隨時掌握田區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病蟲害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發生情況，適時進行防治，</w:t>
      </w:r>
      <w:r w:rsidR="00A85EFF" w:rsidRPr="00635E80">
        <w:rPr>
          <w:rFonts w:eastAsia="標楷體" w:hAnsi="標楷體" w:hint="eastAsia"/>
          <w:color w:val="000000" w:themeColor="text1"/>
          <w:sz w:val="28"/>
          <w:szCs w:val="28"/>
        </w:rPr>
        <w:t>以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達事半功倍之效</w:t>
      </w:r>
      <w:r w:rsidR="00A85EFF" w:rsidRPr="00635E80">
        <w:rPr>
          <w:rFonts w:eastAsia="標楷體" w:hAnsi="標楷體" w:hint="eastAsia"/>
          <w:color w:val="000000" w:themeColor="text1"/>
          <w:sz w:val="28"/>
          <w:szCs w:val="28"/>
        </w:rPr>
        <w:t>。</w:t>
      </w:r>
      <w:r w:rsidR="00E96796" w:rsidRPr="00635E80">
        <w:rPr>
          <w:rFonts w:eastAsia="標楷體" w:hAnsi="標楷體" w:hint="eastAsia"/>
          <w:color w:val="000000" w:themeColor="text1"/>
          <w:sz w:val="28"/>
          <w:szCs w:val="28"/>
        </w:rPr>
        <w:t>秋行軍蟲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主要的監測方式包含性費洛蒙監測及人工田間巡查</w:t>
      </w:r>
      <w:r w:rsidRPr="00635E80">
        <w:rPr>
          <w:rFonts w:eastAsia="標楷體" w:hAnsi="微軟正黑體" w:hint="eastAsia"/>
          <w:color w:val="000000" w:themeColor="text1"/>
          <w:sz w:val="28"/>
          <w:szCs w:val="28"/>
        </w:rPr>
        <w:t>。</w:t>
      </w:r>
    </w:p>
    <w:p w:rsidR="004C2D71" w:rsidRPr="00635E80" w:rsidRDefault="00E96796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(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一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 xml:space="preserve">) </w:t>
      </w:r>
      <w:r w:rsidR="004C2D71"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性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費洛蒙監測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：</w:t>
      </w:r>
    </w:p>
    <w:p w:rsidR="004C2D71" w:rsidRPr="00635E80" w:rsidRDefault="004C2D71" w:rsidP="00BC4566">
      <w:pPr>
        <w:pStyle w:val="a3"/>
        <w:spacing w:line="500" w:lineRule="exact"/>
        <w:ind w:leftChars="0" w:left="851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由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cs="新細明體" w:hint="eastAsia"/>
          <w:color w:val="000000" w:themeColor="text1"/>
          <w:sz w:val="28"/>
          <w:szCs w:val="28"/>
        </w:rPr>
        <w:t>部</w:t>
      </w:r>
      <w:r w:rsidR="00897FA1" w:rsidRPr="00635E80">
        <w:rPr>
          <w:rFonts w:eastAsia="標楷體" w:cs="新細明體" w:hint="eastAsia"/>
          <w:color w:val="000000" w:themeColor="text1"/>
          <w:sz w:val="28"/>
          <w:szCs w:val="28"/>
        </w:rPr>
        <w:t>所屬試驗改良場所</w:t>
      </w:r>
      <w:r w:rsidR="00557E08" w:rsidRPr="00635E80">
        <w:rPr>
          <w:rFonts w:eastAsia="標楷體" w:cs="新細明體" w:hint="eastAsia"/>
          <w:color w:val="000000" w:themeColor="text1"/>
          <w:sz w:val="28"/>
          <w:szCs w:val="28"/>
        </w:rPr>
        <w:t>於</w:t>
      </w:r>
      <w:r w:rsidR="007170E2" w:rsidRPr="00635E80">
        <w:rPr>
          <w:rFonts w:eastAsia="標楷體" w:cs="新細明體" w:hint="eastAsia"/>
          <w:color w:val="000000" w:themeColor="text1"/>
          <w:sz w:val="28"/>
          <w:szCs w:val="28"/>
        </w:rPr>
        <w:t>全國</w:t>
      </w:r>
      <w:r w:rsidR="00557E08" w:rsidRPr="00635E80">
        <w:rPr>
          <w:rFonts w:eastAsia="標楷體" w:cs="新細明體" w:hint="eastAsia"/>
          <w:color w:val="000000" w:themeColor="text1"/>
          <w:sz w:val="28"/>
          <w:szCs w:val="28"/>
        </w:rPr>
        <w:t>高風險作物田區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設置</w:t>
      </w:r>
      <w:r w:rsidR="00897FA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監測點，</w:t>
      </w:r>
      <w:r w:rsidR="00A3318D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利用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秋行軍蟲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性費洛蒙誘蟲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器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進行監測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，於</w:t>
      </w:r>
      <w:r w:rsidR="007170E2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成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蟲</w:t>
      </w:r>
      <w:r w:rsidR="00A3318D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族群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數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量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增加時</w:t>
      </w:r>
      <w:r w:rsidR="00A3318D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，適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時發布</w:t>
      </w:r>
      <w:r w:rsidR="00E96796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預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警，提醒農民加強田間巡查，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並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視危害情形即時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啟動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防治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措施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。</w:t>
      </w:r>
    </w:p>
    <w:p w:rsidR="004C2D71" w:rsidRPr="00635E80" w:rsidRDefault="00E96796" w:rsidP="00BC4566">
      <w:pPr>
        <w:spacing w:line="500" w:lineRule="exact"/>
        <w:ind w:leftChars="117" w:left="849" w:hangingChars="203" w:hanging="568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 xml:space="preserve">) </w:t>
      </w:r>
      <w:r w:rsidR="004C2D71"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田間巡查</w:t>
      </w:r>
      <w:r w:rsidR="004C2D71" w:rsidRPr="00635E80">
        <w:rPr>
          <w:rFonts w:eastAsia="標楷體" w:hAnsi="新細明體" w:cs="Times New Roman" w:hint="eastAsia"/>
          <w:color w:val="000000" w:themeColor="text1"/>
          <w:sz w:val="28"/>
          <w:szCs w:val="28"/>
        </w:rPr>
        <w:t>：</w:t>
      </w:r>
    </w:p>
    <w:p w:rsidR="004C2D71" w:rsidRPr="00635E80" w:rsidRDefault="00A3318D" w:rsidP="00BC4566">
      <w:pPr>
        <w:pStyle w:val="a3"/>
        <w:numPr>
          <w:ilvl w:val="0"/>
          <w:numId w:val="47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由地方政府選定監測田區，於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高風險作物種植時期開始</w:t>
      </w:r>
      <w:r w:rsidR="007170E2" w:rsidRPr="00635E80">
        <w:rPr>
          <w:rFonts w:eastAsia="標楷體" w:cs="新細明體" w:hint="eastAsia"/>
          <w:color w:val="000000" w:themeColor="text1"/>
          <w:sz w:val="28"/>
          <w:szCs w:val="28"/>
        </w:rPr>
        <w:t>執行田間幼蟲危害巡查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監測，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觀察植株上是否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有秋行軍蟲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卵塊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、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幼蟲或被害食痕，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自植株幼苗期開始（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建議於播種後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10-14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天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）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，每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週調查</w:t>
      </w:r>
      <w:r w:rsidR="004C2D71"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次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幼苗期過後，調整為每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2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週調查</w:t>
      </w:r>
      <w:r w:rsidR="004C2D71" w:rsidRPr="00635E80">
        <w:rPr>
          <w:rFonts w:eastAsia="標楷體" w:cs="新細明體" w:hint="eastAsia"/>
          <w:color w:val="000000" w:themeColor="text1"/>
          <w:sz w:val="28"/>
          <w:szCs w:val="28"/>
        </w:rPr>
        <w:t>1</w:t>
      </w:r>
      <w:r w:rsidR="004C2D71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次。</w:t>
      </w:r>
      <w:r w:rsidR="00186EB6" w:rsidRPr="00635E80">
        <w:rPr>
          <w:rFonts w:eastAsia="標楷體" w:hAnsi="標楷體" w:cs="新細明體" w:hint="eastAsia"/>
          <w:color w:val="000000" w:themeColor="text1"/>
          <w:sz w:val="28"/>
          <w:szCs w:val="28"/>
        </w:rPr>
        <w:t>農民於自己的田區亦應比照辦理。</w:t>
      </w:r>
    </w:p>
    <w:p w:rsidR="004C2D71" w:rsidRPr="00635E80" w:rsidRDefault="00060EBB" w:rsidP="00BC4566">
      <w:pPr>
        <w:pStyle w:val="a3"/>
        <w:numPr>
          <w:ilvl w:val="0"/>
          <w:numId w:val="47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作物為種子條播種植或幼苗移植者：目視評估監測田可能受蟲害嚴重或生長勢較差之區域，於該區域任選作物</w:t>
      </w:r>
      <w:r w:rsidRPr="00635E80">
        <w:rPr>
          <w:rFonts w:eastAsia="標楷體" w:hint="eastAsia"/>
          <w:color w:val="000000" w:themeColor="text1"/>
          <w:sz w:val="28"/>
          <w:szCs w:val="28"/>
        </w:rPr>
        <w:t>3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至</w:t>
      </w:r>
      <w:r w:rsidRPr="00635E80">
        <w:rPr>
          <w:rFonts w:eastAsia="標楷體" w:hint="eastAsia"/>
          <w:color w:val="000000" w:themeColor="text1"/>
          <w:sz w:val="28"/>
          <w:szCs w:val="28"/>
        </w:rPr>
        <w:t>5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行進行調查，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lastRenderedPageBreak/>
        <w:t>每行皆貫穿田區，並檢視每行全部植株，分別記錄調查總株數及受害植株數，計算受害率，其中每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監測田調查之作物總株數應不少於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100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株。</w:t>
      </w:r>
    </w:p>
    <w:p w:rsidR="00060EBB" w:rsidRPr="00635E80" w:rsidRDefault="00060EBB" w:rsidP="00BC4566">
      <w:pPr>
        <w:pStyle w:val="a3"/>
        <w:numPr>
          <w:ilvl w:val="0"/>
          <w:numId w:val="47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作物為種子撒播種植者：目視評估監測田可能受蟲害嚴重或生長勢較差之區域，隨機選取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15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點，每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點檢查左右各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樣區，每樣區約</w:t>
      </w:r>
      <w:r w:rsidRPr="00635E80">
        <w:rPr>
          <w:rFonts w:eastAsia="標楷體" w:hint="eastAsia"/>
          <w:color w:val="000000" w:themeColor="text1"/>
          <w:sz w:val="28"/>
          <w:szCs w:val="28"/>
        </w:rPr>
        <w:t>30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公分（約半步長度），共計調查</w:t>
      </w:r>
      <w:r w:rsidRPr="00635E80">
        <w:rPr>
          <w:rFonts w:eastAsia="標楷體" w:hint="eastAsia"/>
          <w:color w:val="000000" w:themeColor="text1"/>
          <w:sz w:val="28"/>
          <w:szCs w:val="28"/>
        </w:rPr>
        <w:t>30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個樣區，分別記錄調查總株數及受害植株數，計算受害率，其中每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監測田調查之作物總株數應不少於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100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株。</w:t>
      </w:r>
    </w:p>
    <w:p w:rsidR="004C2D71" w:rsidRPr="00635E80" w:rsidRDefault="00557E08" w:rsidP="00BC4566">
      <w:pPr>
        <w:spacing w:beforeLines="50" w:before="20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四、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通報作業</w:t>
      </w:r>
    </w:p>
    <w:p w:rsidR="004C2D71" w:rsidRPr="00635E80" w:rsidRDefault="00060EBB" w:rsidP="00BC4566">
      <w:pPr>
        <w:pStyle w:val="a3"/>
        <w:spacing w:line="500" w:lineRule="exact"/>
        <w:ind w:leftChars="236" w:left="566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國內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秋行軍蟲寄主作物包括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玉米、高粱、百慕達草、薏苡、小米、狼尾草、薑、落花生</w:t>
      </w:r>
      <w:r w:rsidR="00385D24" w:rsidRPr="00635E80">
        <w:rPr>
          <w:rFonts w:eastAsia="標楷體" w:cs="Times New Roman" w:hint="eastAsia"/>
          <w:color w:val="000000" w:themeColor="text1"/>
          <w:sz w:val="28"/>
          <w:szCs w:val="28"/>
        </w:rPr>
        <w:t>、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水稻</w:t>
      </w:r>
      <w:r w:rsidR="000E201B" w:rsidRPr="00635E80">
        <w:rPr>
          <w:rFonts w:eastAsia="標楷體" w:cs="Times New Roman" w:hint="eastAsia"/>
          <w:color w:val="000000" w:themeColor="text1"/>
          <w:sz w:val="28"/>
          <w:szCs w:val="28"/>
        </w:rPr>
        <w:t>、番石榴、甘藍、芋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、</w:t>
      </w:r>
      <w:r w:rsidR="000E201B" w:rsidRPr="00635E80">
        <w:rPr>
          <w:rFonts w:eastAsia="標楷體" w:cs="Times New Roman" w:hint="eastAsia"/>
          <w:color w:val="000000" w:themeColor="text1"/>
          <w:sz w:val="28"/>
          <w:szCs w:val="28"/>
        </w:rPr>
        <w:t>紅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龍果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、甘蔗</w:t>
      </w:r>
      <w:r w:rsidR="00D9150C" w:rsidRPr="00635E80">
        <w:rPr>
          <w:rFonts w:eastAsia="標楷體" w:cs="Times New Roman" w:hint="eastAsia"/>
          <w:color w:val="000000" w:themeColor="text1"/>
          <w:sz w:val="28"/>
          <w:szCs w:val="28"/>
        </w:rPr>
        <w:t>、</w:t>
      </w:r>
      <w:r w:rsidR="00D91FCA" w:rsidRPr="00635E80">
        <w:rPr>
          <w:rFonts w:eastAsia="標楷體" w:cs="Times New Roman" w:hint="eastAsia"/>
          <w:color w:val="000000" w:themeColor="text1"/>
          <w:sz w:val="28"/>
          <w:szCs w:val="28"/>
        </w:rPr>
        <w:t>草莓</w:t>
      </w:r>
      <w:r w:rsidR="00D9150C">
        <w:rPr>
          <w:rFonts w:eastAsia="標楷體" w:cs="Times New Roman" w:hint="eastAsia"/>
          <w:color w:val="000000" w:themeColor="text1"/>
          <w:sz w:val="28"/>
          <w:szCs w:val="28"/>
        </w:rPr>
        <w:t>及</w:t>
      </w:r>
      <w:bookmarkStart w:id="0" w:name="_GoBack"/>
      <w:bookmarkEnd w:id="0"/>
      <w:r w:rsidR="00D9150C">
        <w:rPr>
          <w:rFonts w:eastAsia="標楷體" w:cs="Times New Roman" w:hint="eastAsia"/>
          <w:color w:val="000000" w:themeColor="text1"/>
          <w:sz w:val="28"/>
          <w:szCs w:val="28"/>
        </w:rPr>
        <w:t>柿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等</w:t>
      </w:r>
      <w:r w:rsidR="00D9150C">
        <w:rPr>
          <w:rFonts w:eastAsia="標楷體" w:cs="Times New Roman" w:hint="eastAsia"/>
          <w:color w:val="000000" w:themeColor="text1"/>
          <w:sz w:val="28"/>
          <w:szCs w:val="28"/>
        </w:rPr>
        <w:t>16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種作物，如有發現秋行軍蟲為害非屬前揭</w:t>
      </w:r>
      <w:r w:rsidR="00D9150C">
        <w:rPr>
          <w:rFonts w:eastAsia="標楷體" w:cs="Times New Roman" w:hint="eastAsia"/>
          <w:color w:val="000000" w:themeColor="text1"/>
          <w:sz w:val="28"/>
          <w:szCs w:val="28"/>
        </w:rPr>
        <w:t>16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種作物者，應立即通報地方政府，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由地方政府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會同轄區農業改良場辦理現勘及鑑定，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並填具「秋行軍蟲發生資料查報表」（附件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）通報</w:t>
      </w:r>
      <w:r w:rsidR="00A85EFF" w:rsidRPr="00635E80">
        <w:rPr>
          <w:rFonts w:eastAsia="標楷體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hint="eastAsia"/>
          <w:color w:val="000000" w:themeColor="text1"/>
          <w:sz w:val="28"/>
          <w:szCs w:val="28"/>
        </w:rPr>
        <w:t>部</w:t>
      </w:r>
      <w:r w:rsidR="00AE0D46" w:rsidRPr="00635E80">
        <w:rPr>
          <w:rFonts w:eastAsia="標楷體" w:hint="eastAsia"/>
          <w:color w:val="000000" w:themeColor="text1"/>
          <w:sz w:val="28"/>
          <w:szCs w:val="28"/>
        </w:rPr>
        <w:t>動植物防疫檢疫</w:t>
      </w:r>
      <w:r w:rsidR="000B4979" w:rsidRPr="00635E80">
        <w:rPr>
          <w:rFonts w:eastAsia="標楷體" w:hint="eastAsia"/>
          <w:color w:val="000000" w:themeColor="text1"/>
          <w:sz w:val="28"/>
          <w:szCs w:val="28"/>
        </w:rPr>
        <w:t>署</w:t>
      </w:r>
      <w:r w:rsidRPr="00635E80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B3CE9" w:rsidRPr="00635E80" w:rsidRDefault="00060EBB" w:rsidP="00BC4566">
      <w:pPr>
        <w:spacing w:beforeLines="50" w:before="200"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/>
          <w:color w:val="000000" w:themeColor="text1"/>
          <w:sz w:val="28"/>
          <w:szCs w:val="28"/>
        </w:rPr>
        <w:t>五、</w:t>
      </w:r>
      <w:r w:rsidR="008B3CE9" w:rsidRPr="00635E80">
        <w:rPr>
          <w:rFonts w:eastAsia="標楷體"/>
          <w:color w:val="000000" w:themeColor="text1"/>
          <w:sz w:val="28"/>
          <w:szCs w:val="28"/>
        </w:rPr>
        <w:t>防治作業</w:t>
      </w:r>
    </w:p>
    <w:p w:rsidR="00116147" w:rsidRPr="00635E80" w:rsidRDefault="00116147" w:rsidP="00BC4566">
      <w:pPr>
        <w:spacing w:line="500" w:lineRule="exact"/>
        <w:ind w:leftChars="119" w:left="1042" w:hangingChars="270" w:hanging="756"/>
        <w:jc w:val="both"/>
        <w:rPr>
          <w:rFonts w:eastAsia="標楷體" w:cs="Times New Roman"/>
          <w:color w:val="000000" w:themeColor="text1"/>
          <w:sz w:val="28"/>
          <w:szCs w:val="28"/>
        </w:rPr>
      </w:pPr>
      <w:bookmarkStart w:id="1" w:name="_Toc8814551"/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一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="00E227E7" w:rsidRPr="00635E80">
        <w:rPr>
          <w:rFonts w:eastAsia="標楷體" w:hint="eastAsia"/>
          <w:color w:val="000000" w:themeColor="text1"/>
          <w:sz w:val="28"/>
          <w:szCs w:val="28"/>
        </w:rPr>
        <w:t>種植</w:t>
      </w:r>
      <w:r w:rsidR="00E227E7" w:rsidRPr="00635E80">
        <w:rPr>
          <w:rFonts w:eastAsia="標楷體"/>
          <w:color w:val="000000" w:themeColor="text1"/>
          <w:sz w:val="28"/>
          <w:szCs w:val="28"/>
        </w:rPr>
        <w:t>前</w:t>
      </w:r>
      <w:r w:rsidR="00E227E7" w:rsidRPr="00635E80">
        <w:rPr>
          <w:rFonts w:eastAsia="標楷體" w:hint="eastAsia"/>
          <w:color w:val="000000" w:themeColor="text1"/>
          <w:sz w:val="28"/>
          <w:szCs w:val="28"/>
        </w:rPr>
        <w:t>預防與</w:t>
      </w:r>
      <w:r w:rsidR="00E227E7" w:rsidRPr="00635E80">
        <w:rPr>
          <w:rFonts w:eastAsia="標楷體"/>
          <w:color w:val="000000" w:themeColor="text1"/>
          <w:sz w:val="28"/>
          <w:szCs w:val="28"/>
        </w:rPr>
        <w:t>管理策略</w:t>
      </w:r>
    </w:p>
    <w:p w:rsidR="00E227E7" w:rsidRPr="00635E80" w:rsidRDefault="00E227E7" w:rsidP="00BC4566">
      <w:pPr>
        <w:pStyle w:val="a3"/>
        <w:numPr>
          <w:ilvl w:val="0"/>
          <w:numId w:val="48"/>
        </w:numPr>
        <w:spacing w:line="500" w:lineRule="exact"/>
        <w:ind w:leftChars="0" w:left="1134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cs="新細明體"/>
          <w:color w:val="000000" w:themeColor="text1"/>
          <w:sz w:val="28"/>
          <w:szCs w:val="28"/>
          <w:lang w:eastAsia="zh-HK"/>
        </w:rPr>
        <w:t>田間</w:t>
      </w:r>
      <w:r w:rsidRPr="00635E80">
        <w:rPr>
          <w:rFonts w:eastAsia="標楷體"/>
          <w:color w:val="000000" w:themeColor="text1"/>
          <w:sz w:val="28"/>
          <w:szCs w:val="28"/>
        </w:rPr>
        <w:t>清潔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：於前期作物採收後</w:t>
      </w:r>
      <w:r w:rsidRPr="00635E80">
        <w:rPr>
          <w:rFonts w:eastAsia="標楷體"/>
          <w:color w:val="000000" w:themeColor="text1"/>
          <w:sz w:val="28"/>
          <w:szCs w:val="28"/>
        </w:rPr>
        <w:t>清除田間殘株，</w:t>
      </w:r>
      <w:r w:rsidRPr="00635E80">
        <w:rPr>
          <w:rFonts w:eastAsia="標楷體" w:hAnsi="標楷體"/>
          <w:color w:val="000000" w:themeColor="text1"/>
          <w:sz w:val="28"/>
          <w:szCs w:val="28"/>
        </w:rPr>
        <w:t>可降低作物種植初期的害蟲密度</w:t>
      </w:r>
      <w:r w:rsidRPr="00635E80">
        <w:rPr>
          <w:rFonts w:eastAsia="標楷體" w:hAnsi="微軟正黑體" w:hint="eastAsia"/>
          <w:color w:val="000000" w:themeColor="text1"/>
          <w:sz w:val="28"/>
          <w:szCs w:val="28"/>
        </w:rPr>
        <w:t>。</w:t>
      </w:r>
    </w:p>
    <w:p w:rsidR="00E227E7" w:rsidRPr="00635E80" w:rsidRDefault="00E227E7" w:rsidP="00BC4566">
      <w:pPr>
        <w:pStyle w:val="a3"/>
        <w:numPr>
          <w:ilvl w:val="0"/>
          <w:numId w:val="48"/>
        </w:numPr>
        <w:spacing w:line="500" w:lineRule="exact"/>
        <w:ind w:leftChars="0" w:left="1134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翻耕與淹水</w:t>
      </w:r>
      <w:r w:rsidRPr="00635E80">
        <w:rPr>
          <w:rFonts w:eastAsia="標楷體"/>
          <w:color w:val="000000" w:themeColor="text1"/>
          <w:sz w:val="28"/>
          <w:szCs w:val="28"/>
        </w:rPr>
        <w:t>：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於前期作物採收及清除殘株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/>
          <w:color w:val="000000" w:themeColor="text1"/>
          <w:sz w:val="28"/>
          <w:szCs w:val="28"/>
        </w:rPr>
        <w:t>全園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耕犂後田區淹水</w:t>
      </w:r>
      <w:r w:rsidRPr="00635E80">
        <w:rPr>
          <w:rFonts w:eastAsia="標楷體"/>
          <w:color w:val="000000" w:themeColor="text1"/>
          <w:sz w:val="28"/>
          <w:szCs w:val="28"/>
        </w:rPr>
        <w:t>7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天</w:t>
      </w:r>
      <w:r w:rsidRPr="00635E80">
        <w:rPr>
          <w:rFonts w:eastAsia="標楷體"/>
          <w:color w:val="000000" w:themeColor="text1"/>
          <w:sz w:val="28"/>
          <w:szCs w:val="28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若無法淹水時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，應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翻犁土壤至少</w:t>
      </w:r>
      <w:r w:rsidRPr="00635E80">
        <w:rPr>
          <w:rFonts w:eastAsia="標楷體" w:hint="eastAsia"/>
          <w:color w:val="000000" w:themeColor="text1"/>
          <w:sz w:val="28"/>
          <w:szCs w:val="28"/>
        </w:rPr>
        <w:t>8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公分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  <w:lang w:eastAsia="zh-HK"/>
        </w:rPr>
        <w:t>再進行曝曬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Pr="00635E80">
        <w:rPr>
          <w:rFonts w:eastAsia="標楷體"/>
          <w:color w:val="000000" w:themeColor="text1"/>
          <w:sz w:val="28"/>
          <w:szCs w:val="28"/>
        </w:rPr>
        <w:t>可降低田間潛藏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之</w:t>
      </w:r>
      <w:r w:rsidRPr="00635E80">
        <w:rPr>
          <w:rFonts w:eastAsia="標楷體"/>
          <w:color w:val="000000" w:themeColor="text1"/>
          <w:sz w:val="28"/>
          <w:szCs w:val="28"/>
        </w:rPr>
        <w:t>秋行軍蟲幼蟲或蛹</w:t>
      </w:r>
      <w:r w:rsidRPr="00635E80">
        <w:rPr>
          <w:rFonts w:eastAsia="標楷體" w:hAnsi="微軟正黑體" w:hint="eastAsia"/>
          <w:color w:val="000000" w:themeColor="text1"/>
          <w:sz w:val="28"/>
          <w:szCs w:val="28"/>
        </w:rPr>
        <w:t>。</w:t>
      </w:r>
    </w:p>
    <w:p w:rsidR="005866C2" w:rsidRPr="00635E80" w:rsidRDefault="00E227E7" w:rsidP="00BC4566">
      <w:pPr>
        <w:pStyle w:val="a3"/>
        <w:numPr>
          <w:ilvl w:val="0"/>
          <w:numId w:val="48"/>
        </w:numPr>
        <w:spacing w:line="500" w:lineRule="exact"/>
        <w:ind w:leftChars="0" w:left="1134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輪作：</w:t>
      </w:r>
      <w:r w:rsidRPr="00635E80">
        <w:rPr>
          <w:rFonts w:eastAsia="標楷體" w:hAnsi="標楷體"/>
          <w:color w:val="000000" w:themeColor="text1"/>
          <w:sz w:val="28"/>
          <w:szCs w:val="28"/>
        </w:rPr>
        <w:t>害蟲對不同類別的作物有偏好性，輪種不同類別作物，可改變作物、土壤生態環境，避免前期作物害蟲持續</w:t>
      </w:r>
      <w:r w:rsidRPr="00635E80">
        <w:rPr>
          <w:rFonts w:eastAsia="標楷體" w:hAnsi="標楷體" w:hint="eastAsia"/>
          <w:color w:val="000000" w:themeColor="text1"/>
          <w:sz w:val="28"/>
          <w:szCs w:val="28"/>
        </w:rPr>
        <w:t>危害</w:t>
      </w:r>
      <w:r w:rsidRPr="00635E80">
        <w:rPr>
          <w:rFonts w:eastAsia="標楷體" w:hAnsi="標楷體"/>
          <w:color w:val="000000" w:themeColor="text1"/>
          <w:sz w:val="28"/>
          <w:szCs w:val="28"/>
        </w:rPr>
        <w:t>下一期作物。</w:t>
      </w:r>
    </w:p>
    <w:p w:rsidR="00AE7AA4" w:rsidRPr="00635E80" w:rsidRDefault="00AE7AA4" w:rsidP="00BC4566">
      <w:pPr>
        <w:spacing w:line="500" w:lineRule="exact"/>
        <w:ind w:leftChars="119" w:left="1042" w:hangingChars="270" w:hanging="756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) 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種植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後害蟲</w:t>
      </w:r>
      <w:r w:rsidRPr="00635E80">
        <w:rPr>
          <w:rFonts w:eastAsia="標楷體"/>
          <w:color w:val="000000" w:themeColor="text1"/>
          <w:sz w:val="28"/>
          <w:szCs w:val="28"/>
        </w:rPr>
        <w:t>管理策略</w:t>
      </w:r>
    </w:p>
    <w:p w:rsidR="00186EB6" w:rsidRPr="00635E80" w:rsidRDefault="00186EB6" w:rsidP="00BC4566">
      <w:pPr>
        <w:pStyle w:val="a3"/>
        <w:numPr>
          <w:ilvl w:val="0"/>
          <w:numId w:val="49"/>
        </w:numPr>
        <w:spacing w:afterLines="50" w:after="200" w:line="500" w:lineRule="exact"/>
        <w:ind w:leftChars="0" w:left="1135" w:hanging="284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防治基準：依前述</w:t>
      </w:r>
      <w:r w:rsidRPr="00635E80">
        <w:rPr>
          <w:rFonts w:eastAsia="標楷體" w:hAnsi="標楷體" w:cs="Times New Roman" w:hint="eastAsia"/>
          <w:color w:val="000000" w:themeColor="text1"/>
          <w:sz w:val="28"/>
          <w:szCs w:val="28"/>
        </w:rPr>
        <w:t>田間巡查結果，</w:t>
      </w:r>
      <w:r w:rsidRPr="00635E80">
        <w:rPr>
          <w:rFonts w:eastAsia="標楷體" w:hint="eastAsia"/>
          <w:color w:val="000000" w:themeColor="text1"/>
          <w:sz w:val="28"/>
          <w:szCs w:val="28"/>
        </w:rPr>
        <w:t>計算受害率</w:t>
      </w:r>
      <w:r w:rsidR="00086E3B" w:rsidRPr="00635E80">
        <w:rPr>
          <w:rFonts w:eastAsia="標楷體" w:hint="eastAsia"/>
          <w:color w:val="000000" w:themeColor="text1"/>
          <w:sz w:val="28"/>
          <w:szCs w:val="28"/>
        </w:rPr>
        <w:t>，</w:t>
      </w:r>
      <w:r w:rsidR="00086E3B" w:rsidRPr="00635E80">
        <w:rPr>
          <w:rFonts w:eastAsia="標楷體" w:cs="新細明體" w:hint="eastAsia"/>
          <w:color w:val="000000" w:themeColor="text1"/>
          <w:sz w:val="28"/>
          <w:lang w:eastAsia="zh-HK"/>
        </w:rPr>
        <w:t>再依防治基準</w:t>
      </w:r>
      <w:r w:rsidR="00086E3B" w:rsidRPr="00635E80">
        <w:rPr>
          <w:rFonts w:eastAsia="標楷體" w:cs="新細明體" w:hint="eastAsia"/>
          <w:color w:val="000000" w:themeColor="text1"/>
          <w:sz w:val="28"/>
        </w:rPr>
        <w:t>啟</w:t>
      </w:r>
      <w:r w:rsidR="00086E3B" w:rsidRPr="00635E80">
        <w:rPr>
          <w:rFonts w:eastAsia="標楷體" w:cs="新細明體" w:hint="eastAsia"/>
          <w:color w:val="000000" w:themeColor="text1"/>
          <w:sz w:val="28"/>
          <w:lang w:eastAsia="zh-HK"/>
        </w:rPr>
        <w:t>動防治</w:t>
      </w:r>
      <w:r w:rsidR="00086E3B" w:rsidRPr="00635E80">
        <w:rPr>
          <w:rFonts w:eastAsia="標楷體" w:cs="新細明體" w:hint="eastAsia"/>
          <w:color w:val="000000" w:themeColor="text1"/>
          <w:sz w:val="28"/>
        </w:rPr>
        <w:t>措施。</w:t>
      </w:r>
      <w:r w:rsidR="00AE77EE" w:rsidRPr="00635E80">
        <w:rPr>
          <w:rFonts w:eastAsia="標楷體" w:cs="新細明體" w:hint="eastAsia"/>
          <w:color w:val="000000" w:themeColor="text1"/>
          <w:sz w:val="28"/>
        </w:rPr>
        <w:t>玉米及高粱各生長發育期之防治基準</w:t>
      </w:r>
      <w:r w:rsidR="00C11A2C" w:rsidRPr="00635E80">
        <w:rPr>
          <w:rFonts w:eastAsia="標楷體" w:cs="新細明體" w:hint="eastAsia"/>
          <w:color w:val="000000" w:themeColor="text1"/>
          <w:sz w:val="28"/>
        </w:rPr>
        <w:t>詳</w:t>
      </w:r>
      <w:r w:rsidR="00AE77EE" w:rsidRPr="00635E80">
        <w:rPr>
          <w:rFonts w:eastAsia="標楷體" w:cs="新細明體" w:hint="eastAsia"/>
          <w:color w:val="000000" w:themeColor="text1"/>
          <w:sz w:val="28"/>
        </w:rPr>
        <w:t>如下表</w:t>
      </w:r>
      <w:r w:rsidR="00C11A2C" w:rsidRPr="00635E80">
        <w:rPr>
          <w:rFonts w:eastAsia="標楷體" w:cs="新細明體" w:hint="eastAsia"/>
          <w:color w:val="000000" w:themeColor="text1"/>
          <w:sz w:val="28"/>
        </w:rPr>
        <w:t>，如適時防治將不致影響作物產量與產值。</w:t>
      </w:r>
    </w:p>
    <w:tbl>
      <w:tblPr>
        <w:tblStyle w:val="ac"/>
        <w:tblW w:w="0" w:type="auto"/>
        <w:tblInd w:w="1242" w:type="dxa"/>
        <w:tblLook w:val="04A0" w:firstRow="1" w:lastRow="0" w:firstColumn="1" w:lastColumn="0" w:noHBand="0" w:noVBand="1"/>
      </w:tblPr>
      <w:tblGrid>
        <w:gridCol w:w="1658"/>
        <w:gridCol w:w="3708"/>
        <w:gridCol w:w="2453"/>
      </w:tblGrid>
      <w:tr w:rsidR="00635E80" w:rsidRPr="00635E80" w:rsidTr="00AE77EE">
        <w:tc>
          <w:tcPr>
            <w:tcW w:w="1701" w:type="dxa"/>
          </w:tcPr>
          <w:p w:rsidR="00CB351B" w:rsidRPr="00635E80" w:rsidRDefault="00CB351B" w:rsidP="00BC4566">
            <w:pPr>
              <w:spacing w:line="500" w:lineRule="exact"/>
              <w:ind w:firstLineChars="11" w:firstLine="31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lastRenderedPageBreak/>
              <w:t>作物</w:t>
            </w: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1" w:firstLine="31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生長發育期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 w:cs="新細明體"/>
                <w:color w:val="000000" w:themeColor="text1"/>
                <w:sz w:val="28"/>
                <w:lang w:eastAsia="zh-HK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防治基準參考值</w:t>
            </w:r>
          </w:p>
        </w:tc>
      </w:tr>
      <w:tr w:rsidR="00635E80" w:rsidRPr="00635E80" w:rsidTr="00AE77EE">
        <w:tc>
          <w:tcPr>
            <w:tcW w:w="1701" w:type="dxa"/>
            <w:vMerge w:val="restart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玉米</w:t>
            </w: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hint="eastAsia"/>
                <w:color w:val="000000" w:themeColor="text1"/>
                <w:sz w:val="28"/>
              </w:rPr>
              <w:t>幼苗期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</w:rPr>
              <w:t>輪生期初期至中期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</w:rPr>
              <w:t>輪生期後期至抽穗前期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20%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抽穗</w:t>
            </w: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</w:rPr>
              <w:t>期至果實期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</w:rPr>
            </w:pPr>
            <w:r w:rsidRPr="00635E80">
              <w:rPr>
                <w:rFonts w:ascii="Times New Roman"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ascii="Times New Roman" w:eastAsia="標楷體" w:hAnsi="Times New Roman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 w:val="restart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高粱</w:t>
            </w: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幼苗期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幼穗形成期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抽穗期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20%</w:t>
            </w:r>
          </w:p>
        </w:tc>
      </w:tr>
      <w:tr w:rsidR="00635E80" w:rsidRPr="00635E80" w:rsidTr="00AE77EE">
        <w:tc>
          <w:tcPr>
            <w:tcW w:w="1701" w:type="dxa"/>
            <w:vMerge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jc w:val="center"/>
              <w:rPr>
                <w:rFonts w:eastAsia="標楷體" w:cs="新細明體"/>
                <w:color w:val="000000" w:themeColor="text1"/>
                <w:sz w:val="28"/>
                <w:lang w:eastAsia="zh-HK"/>
              </w:rPr>
            </w:pPr>
          </w:p>
        </w:tc>
        <w:tc>
          <w:tcPr>
            <w:tcW w:w="3828" w:type="dxa"/>
            <w:vAlign w:val="center"/>
          </w:tcPr>
          <w:p w:rsidR="00CB351B" w:rsidRPr="00635E80" w:rsidRDefault="00CB351B" w:rsidP="00BC4566">
            <w:pPr>
              <w:spacing w:line="500" w:lineRule="exact"/>
              <w:ind w:firstLineChars="10" w:firstLine="28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</w:rPr>
              <w:t>開花期至成熟期</w:t>
            </w:r>
          </w:p>
        </w:tc>
        <w:tc>
          <w:tcPr>
            <w:tcW w:w="2516" w:type="dxa"/>
            <w:vAlign w:val="center"/>
          </w:tcPr>
          <w:p w:rsidR="00CB351B" w:rsidRPr="00635E80" w:rsidRDefault="00CB351B" w:rsidP="00BC456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受害率達</w:t>
            </w:r>
            <w:r w:rsidRPr="00635E80">
              <w:rPr>
                <w:rFonts w:eastAsia="標楷體" w:cs="新細明體" w:hint="eastAsia"/>
                <w:color w:val="000000" w:themeColor="text1"/>
                <w:sz w:val="28"/>
                <w:lang w:eastAsia="zh-HK"/>
              </w:rPr>
              <w:t>10%</w:t>
            </w:r>
          </w:p>
        </w:tc>
      </w:tr>
    </w:tbl>
    <w:p w:rsidR="00AE7AA4" w:rsidRPr="00635E80" w:rsidRDefault="00AE7AA4" w:rsidP="00BC4566">
      <w:pPr>
        <w:pStyle w:val="a3"/>
        <w:numPr>
          <w:ilvl w:val="0"/>
          <w:numId w:val="49"/>
        </w:numPr>
        <w:spacing w:beforeLines="50" w:before="200" w:line="500" w:lineRule="exact"/>
        <w:ind w:leftChars="0" w:left="1135" w:hanging="284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cs="新細明體"/>
          <w:color w:val="000000" w:themeColor="text1"/>
          <w:sz w:val="28"/>
          <w:szCs w:val="28"/>
          <w:lang w:eastAsia="zh-HK"/>
        </w:rPr>
        <w:t>生物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防治</w:t>
      </w:r>
      <w:r w:rsidRPr="00635E80">
        <w:rPr>
          <w:rFonts w:eastAsia="標楷體"/>
          <w:color w:val="000000" w:themeColor="text1"/>
          <w:sz w:val="28"/>
          <w:szCs w:val="28"/>
        </w:rPr>
        <w:t>：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使用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秋行軍蟲緊急防治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藥劑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中</w:t>
      </w:r>
      <w:r w:rsidRPr="00635E80">
        <w:rPr>
          <w:rFonts w:eastAsia="標楷體" w:hint="eastAsia"/>
          <w:color w:val="000000" w:themeColor="text1"/>
          <w:sz w:val="28"/>
          <w:szCs w:val="28"/>
        </w:rPr>
        <w:t>之生物農藥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（附件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2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）</w:t>
      </w:r>
      <w:r w:rsidRPr="00635E80">
        <w:rPr>
          <w:rFonts w:eastAsia="標楷體" w:hint="eastAsia"/>
          <w:color w:val="000000" w:themeColor="text1"/>
          <w:sz w:val="28"/>
          <w:szCs w:val="28"/>
        </w:rPr>
        <w:t>，包括</w:t>
      </w:r>
      <w:r w:rsidRPr="00635E80">
        <w:rPr>
          <w:rFonts w:eastAsia="標楷體" w:hint="eastAsia"/>
          <w:color w:val="000000" w:themeColor="text1"/>
          <w:sz w:val="28"/>
          <w:szCs w:val="28"/>
        </w:rPr>
        <w:t>48.1%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蘇力菌水分散性粒劑及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54%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鮎澤蘇力菌水分散性粒劑</w:t>
      </w:r>
      <w:r w:rsidRPr="00635E80">
        <w:rPr>
          <w:rFonts w:eastAsia="標楷體" w:hAnsi="標楷體" w:cs="新細明體" w:hint="eastAsia"/>
          <w:color w:val="000000" w:themeColor="text1"/>
          <w:sz w:val="28"/>
          <w:szCs w:val="28"/>
          <w:lang w:eastAsia="zh-HK"/>
        </w:rPr>
        <w:t>，於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害蟲發生時開始施藥，每隔</w:t>
      </w:r>
      <w:r w:rsidRPr="00635E80">
        <w:rPr>
          <w:rFonts w:eastAsia="標楷體" w:hint="eastAsia"/>
          <w:color w:val="000000" w:themeColor="text1"/>
          <w:sz w:val="28"/>
          <w:szCs w:val="28"/>
        </w:rPr>
        <w:t>7</w:t>
      </w:r>
      <w:r w:rsidRPr="00635E80">
        <w:rPr>
          <w:rFonts w:eastAsia="標楷體" w:hint="eastAsia"/>
          <w:color w:val="000000" w:themeColor="text1"/>
          <w:sz w:val="28"/>
          <w:szCs w:val="28"/>
        </w:rPr>
        <w:t>天施藥</w:t>
      </w:r>
      <w:r w:rsidRPr="00635E80">
        <w:rPr>
          <w:rFonts w:eastAsia="標楷體" w:hint="eastAsia"/>
          <w:color w:val="000000" w:themeColor="text1"/>
          <w:sz w:val="28"/>
          <w:szCs w:val="28"/>
        </w:rPr>
        <w:t>1</w:t>
      </w:r>
      <w:r w:rsidRPr="00635E80">
        <w:rPr>
          <w:rFonts w:eastAsia="標楷體" w:hint="eastAsia"/>
          <w:color w:val="000000" w:themeColor="text1"/>
          <w:sz w:val="28"/>
          <w:szCs w:val="28"/>
        </w:rPr>
        <w:t>次。</w:t>
      </w:r>
    </w:p>
    <w:p w:rsidR="00AE7AA4" w:rsidRPr="00635E80" w:rsidRDefault="00AE7AA4" w:rsidP="00BC4566">
      <w:pPr>
        <w:pStyle w:val="a3"/>
        <w:numPr>
          <w:ilvl w:val="0"/>
          <w:numId w:val="49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/>
          <w:color w:val="000000" w:themeColor="text1"/>
          <w:sz w:val="28"/>
          <w:szCs w:val="28"/>
        </w:rPr>
        <w:t>化學防治：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使用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秋行軍蟲緊急防治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藥劑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中之化學農藥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（附件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2</w:t>
      </w:r>
      <w:r w:rsidR="000250AE" w:rsidRPr="00635E80">
        <w:rPr>
          <w:rFonts w:eastAsia="標楷體" w:hint="eastAsia"/>
          <w:color w:val="000000" w:themeColor="text1"/>
          <w:sz w:val="28"/>
          <w:szCs w:val="28"/>
        </w:rPr>
        <w:t>）</w:t>
      </w:r>
      <w:r w:rsidR="000F4441" w:rsidRPr="00635E80">
        <w:rPr>
          <w:rFonts w:eastAsia="標楷體" w:hint="eastAsia"/>
          <w:color w:val="000000" w:themeColor="text1"/>
          <w:sz w:val="28"/>
          <w:szCs w:val="28"/>
        </w:rPr>
        <w:t>、</w:t>
      </w:r>
      <w:r w:rsidR="000822F2" w:rsidRPr="00635E80">
        <w:rPr>
          <w:rFonts w:eastAsia="標楷體" w:hint="eastAsia"/>
          <w:color w:val="000000" w:themeColor="text1"/>
          <w:sz w:val="28"/>
          <w:szCs w:val="28"/>
        </w:rPr>
        <w:t>或該作物已核准防治</w:t>
      </w:r>
      <w:r w:rsidR="000F4441" w:rsidRPr="00635E80">
        <w:rPr>
          <w:rFonts w:eastAsia="標楷體" w:hint="eastAsia"/>
          <w:color w:val="000000" w:themeColor="text1"/>
          <w:sz w:val="28"/>
          <w:szCs w:val="28"/>
        </w:rPr>
        <w:t>鱗翅目害蟲或夜蛾類害蟲化學</w:t>
      </w:r>
      <w:r w:rsidR="000822F2" w:rsidRPr="00635E80">
        <w:rPr>
          <w:rFonts w:eastAsia="標楷體" w:hint="eastAsia"/>
          <w:color w:val="000000" w:themeColor="text1"/>
          <w:sz w:val="28"/>
          <w:szCs w:val="28"/>
        </w:rPr>
        <w:t>農</w:t>
      </w:r>
      <w:r w:rsidR="000F4441" w:rsidRPr="00635E80">
        <w:rPr>
          <w:rFonts w:eastAsia="標楷體" w:hint="eastAsia"/>
          <w:color w:val="000000" w:themeColor="text1"/>
          <w:sz w:val="28"/>
          <w:szCs w:val="28"/>
        </w:rPr>
        <w:t>藥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，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依照農藥標示記載之使用方法</w:t>
      </w:r>
      <w:r w:rsidR="00942A95"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及範圍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施藥，</w:t>
      </w:r>
      <w:r w:rsidR="00942A95" w:rsidRPr="00635E80">
        <w:rPr>
          <w:rFonts w:eastAsia="標楷體" w:cs="Times New Roman" w:hint="eastAsia"/>
          <w:color w:val="000000" w:themeColor="text1"/>
          <w:sz w:val="28"/>
          <w:szCs w:val="28"/>
        </w:rPr>
        <w:t>施藥時用水量須足夠，放慢施藥速度，並確保藥劑能滲入心葉接觸蟲體，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並</w:t>
      </w:r>
      <w:r w:rsidR="00942A95" w:rsidRPr="00635E80">
        <w:rPr>
          <w:rFonts w:eastAsia="標楷體" w:cs="Times New Roman" w:hint="eastAsia"/>
          <w:color w:val="000000" w:themeColor="text1"/>
          <w:sz w:val="28"/>
          <w:szCs w:val="28"/>
        </w:rPr>
        <w:t>選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用不同作用機制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之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藥劑</w:t>
      </w:r>
      <w:r w:rsidR="00942A95"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輪替使用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，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避免產生抗藥性，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另應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遵守安全採收期，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以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避免</w:t>
      </w:r>
      <w:r w:rsidRPr="00635E8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農產品</w:t>
      </w:r>
      <w:r w:rsidRPr="00635E80">
        <w:rPr>
          <w:rFonts w:eastAsia="標楷體"/>
          <w:color w:val="000000" w:themeColor="text1"/>
          <w:sz w:val="28"/>
          <w:szCs w:val="28"/>
          <w:shd w:val="clear" w:color="auto" w:fill="FFFFFF"/>
        </w:rPr>
        <w:t>農藥殘留。</w:t>
      </w:r>
    </w:p>
    <w:p w:rsidR="00AE7AA4" w:rsidRPr="00635E80" w:rsidRDefault="00AE7AA4" w:rsidP="00BC4566">
      <w:pPr>
        <w:pStyle w:val="a3"/>
        <w:numPr>
          <w:ilvl w:val="0"/>
          <w:numId w:val="49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hint="eastAsia"/>
          <w:color w:val="000000" w:themeColor="text1"/>
          <w:sz w:val="28"/>
          <w:szCs w:val="28"/>
        </w:rPr>
        <w:t>物理防治</w:t>
      </w:r>
      <w:r w:rsidRPr="00635E80">
        <w:rPr>
          <w:rFonts w:eastAsia="標楷體"/>
          <w:color w:val="000000" w:themeColor="text1"/>
          <w:sz w:val="28"/>
          <w:szCs w:val="28"/>
        </w:rPr>
        <w:t>：</w:t>
      </w:r>
      <w:r w:rsidRPr="00635E80">
        <w:rPr>
          <w:rFonts w:eastAsia="標楷體" w:hAnsi="標楷體" w:hint="eastAsia"/>
          <w:color w:val="000000" w:themeColor="text1"/>
          <w:sz w:val="28"/>
          <w:szCs w:val="28"/>
          <w:shd w:val="clear" w:color="auto" w:fill="FFFFFF"/>
        </w:rPr>
        <w:t>秋行軍蟲卵塊多產於葉面，卵塊外觀常覆有鱗毛，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幼蟲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孵化後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偏好棲息於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玉米或高粱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生長點，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取食處常伴隨大量蟲糞。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田間巡查發現卵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塊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或幼蟲時</w:t>
      </w:r>
      <w:r w:rsidR="00CF3D48"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應立即移</w:t>
      </w:r>
      <w:r w:rsidRPr="00635E80">
        <w:rPr>
          <w:rFonts w:eastAsia="標楷體" w:cs="新細明體" w:hint="eastAsia"/>
          <w:color w:val="000000" w:themeColor="text1"/>
          <w:sz w:val="28"/>
          <w:szCs w:val="28"/>
          <w:lang w:eastAsia="zh-HK"/>
        </w:rPr>
        <w:t>除</w:t>
      </w:r>
      <w:r w:rsidRPr="00635E80">
        <w:rPr>
          <w:rFonts w:eastAsia="標楷體" w:hAnsi="微軟正黑體" w:cs="新細明體" w:hint="eastAsia"/>
          <w:color w:val="000000" w:themeColor="text1"/>
          <w:sz w:val="28"/>
          <w:szCs w:val="28"/>
          <w:lang w:eastAsia="zh-HK"/>
        </w:rPr>
        <w:t>。</w:t>
      </w:r>
    </w:p>
    <w:p w:rsidR="00C11A2C" w:rsidRPr="00635E80" w:rsidRDefault="00C11A2C" w:rsidP="00BC4566">
      <w:pPr>
        <w:pStyle w:val="a3"/>
        <w:numPr>
          <w:ilvl w:val="0"/>
          <w:numId w:val="49"/>
        </w:numPr>
        <w:spacing w:line="500" w:lineRule="exact"/>
        <w:ind w:leftChars="0" w:left="1134" w:hanging="283"/>
        <w:jc w:val="both"/>
        <w:rPr>
          <w:rFonts w:eastAsia="標楷體" w:cs="新細明體"/>
          <w:color w:val="000000" w:themeColor="text1"/>
          <w:sz w:val="28"/>
          <w:szCs w:val="28"/>
          <w:lang w:eastAsia="zh-HK"/>
        </w:rPr>
      </w:pPr>
      <w:r w:rsidRPr="00635E80">
        <w:rPr>
          <w:rFonts w:eastAsia="標楷體" w:hAnsi="微軟正黑體" w:cs="新細明體" w:hint="eastAsia"/>
          <w:color w:val="000000" w:themeColor="text1"/>
          <w:sz w:val="28"/>
          <w:szCs w:val="28"/>
        </w:rPr>
        <w:t>共同防治：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如疫情</w:t>
      </w:r>
      <w:r w:rsidR="003B6713" w:rsidRPr="00635E80">
        <w:rPr>
          <w:rFonts w:eastAsia="標楷體" w:cs="新細明體" w:hint="eastAsia"/>
          <w:color w:val="000000" w:themeColor="text1"/>
          <w:sz w:val="28"/>
          <w:szCs w:val="28"/>
        </w:rPr>
        <w:t>有大規模發生情形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時，由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發生地之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地方政府依據</w:t>
      </w:r>
      <w:r w:rsidR="003B6713" w:rsidRPr="00635E80">
        <w:rPr>
          <w:rFonts w:eastAsia="標楷體" w:cs="新細明體" w:hint="eastAsia"/>
          <w:color w:val="000000" w:themeColor="text1"/>
          <w:sz w:val="28"/>
          <w:szCs w:val="28"/>
        </w:rPr>
        <w:t>植物防疫檢疫法及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該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地區災害防救計畫</w:t>
      </w:r>
      <w:r w:rsidR="003B6713" w:rsidRPr="00635E80">
        <w:rPr>
          <w:rFonts w:eastAsia="標楷體" w:cs="新細明體" w:hint="eastAsia"/>
          <w:color w:val="000000" w:themeColor="text1"/>
          <w:sz w:val="28"/>
          <w:szCs w:val="28"/>
        </w:rPr>
        <w:t>啟動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共同防治，</w:t>
      </w:r>
      <w:r w:rsidR="00A85EFF" w:rsidRPr="00635E80">
        <w:rPr>
          <w:rFonts w:eastAsia="標楷體" w:cs="新細明體" w:hint="eastAsia"/>
          <w:color w:val="000000" w:themeColor="text1"/>
          <w:sz w:val="28"/>
          <w:szCs w:val="28"/>
        </w:rPr>
        <w:t>本</w:t>
      </w:r>
      <w:r w:rsidR="009C7B74" w:rsidRPr="00635E80">
        <w:rPr>
          <w:rFonts w:eastAsia="標楷體" w:cs="新細明體" w:hint="eastAsia"/>
          <w:color w:val="000000" w:themeColor="text1"/>
          <w:sz w:val="28"/>
          <w:szCs w:val="28"/>
        </w:rPr>
        <w:t>部</w:t>
      </w:r>
      <w:r w:rsidRPr="00635E80">
        <w:rPr>
          <w:rFonts w:eastAsia="標楷體" w:cs="新細明體" w:hint="eastAsia"/>
          <w:color w:val="000000" w:themeColor="text1"/>
          <w:sz w:val="28"/>
          <w:szCs w:val="28"/>
        </w:rPr>
        <w:t>將提供必要之協助。</w:t>
      </w:r>
    </w:p>
    <w:p w:rsidR="00CF3D48" w:rsidRPr="00635E80" w:rsidRDefault="003B6713" w:rsidP="00BC4566">
      <w:pPr>
        <w:spacing w:beforeLines="50" w:before="200" w:line="500" w:lineRule="exact"/>
        <w:jc w:val="both"/>
        <w:rPr>
          <w:rFonts w:eastAsia="標楷體" w:cs="新細明體"/>
          <w:color w:val="000000" w:themeColor="text1"/>
          <w:sz w:val="28"/>
          <w:szCs w:val="28"/>
        </w:rPr>
      </w:pPr>
      <w:r w:rsidRPr="00635E80">
        <w:rPr>
          <w:rFonts w:eastAsia="標楷體"/>
          <w:color w:val="000000" w:themeColor="text1"/>
          <w:sz w:val="28"/>
          <w:szCs w:val="28"/>
        </w:rPr>
        <w:t>六、</w:t>
      </w:r>
      <w:r w:rsidR="00124BF9" w:rsidRPr="00635E80">
        <w:rPr>
          <w:rFonts w:eastAsia="標楷體"/>
          <w:color w:val="000000" w:themeColor="text1"/>
          <w:sz w:val="28"/>
          <w:szCs w:val="28"/>
        </w:rPr>
        <w:t>教育</w:t>
      </w:r>
      <w:r w:rsidRPr="00635E80">
        <w:rPr>
          <w:rFonts w:eastAsia="標楷體"/>
          <w:color w:val="000000" w:themeColor="text1"/>
          <w:sz w:val="28"/>
          <w:szCs w:val="28"/>
        </w:rPr>
        <w:t>宣導</w:t>
      </w:r>
      <w:r w:rsidR="00124BF9" w:rsidRPr="00635E80">
        <w:rPr>
          <w:rFonts w:eastAsia="標楷體"/>
          <w:color w:val="000000" w:themeColor="text1"/>
          <w:sz w:val="28"/>
          <w:szCs w:val="28"/>
        </w:rPr>
        <w:t>及技術改進</w:t>
      </w:r>
    </w:p>
    <w:p w:rsidR="00CF3D48" w:rsidRPr="00635E80" w:rsidRDefault="00124BF9" w:rsidP="00C0290C">
      <w:pPr>
        <w:spacing w:line="500" w:lineRule="exact"/>
        <w:ind w:leftChars="117" w:left="897" w:hangingChars="220" w:hanging="616"/>
        <w:jc w:val="both"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一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)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 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部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>所屬各試驗改良場所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偕同轄區儲備植物醫師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>持續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舉辦</w:t>
      </w:r>
      <w:r w:rsidR="00CF3D48" w:rsidRPr="00635E80">
        <w:rPr>
          <w:rFonts w:eastAsia="標楷體" w:cs="Times New Roman" w:hint="eastAsia"/>
          <w:color w:val="000000" w:themeColor="text1"/>
          <w:sz w:val="28"/>
          <w:szCs w:val="28"/>
        </w:rPr>
        <w:t>農民</w:t>
      </w:r>
      <w:r w:rsidR="00CA6D7C" w:rsidRPr="00635E80">
        <w:rPr>
          <w:rFonts w:eastAsia="標楷體" w:cs="Times New Roman" w:hint="eastAsia"/>
          <w:color w:val="000000" w:themeColor="text1"/>
          <w:sz w:val="28"/>
          <w:szCs w:val="28"/>
        </w:rPr>
        <w:t>教育宣導及田間防治示範觀摩，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教導農民</w:t>
      </w:r>
      <w:r w:rsidR="00CA6D7C" w:rsidRPr="00635E80">
        <w:rPr>
          <w:rFonts w:eastAsia="標楷體" w:hint="eastAsia"/>
          <w:color w:val="000000" w:themeColor="text1"/>
          <w:sz w:val="28"/>
          <w:szCs w:val="28"/>
        </w:rPr>
        <w:t>辨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識秋</w:t>
      </w:r>
      <w:r w:rsidR="00CF3D48" w:rsidRPr="00635E80">
        <w:rPr>
          <w:rFonts w:eastAsia="標楷體"/>
          <w:color w:val="000000" w:themeColor="text1"/>
          <w:sz w:val="28"/>
          <w:szCs w:val="28"/>
        </w:rPr>
        <w:t>行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軍</w:t>
      </w:r>
      <w:r w:rsidR="00CF3D48" w:rsidRPr="00635E80">
        <w:rPr>
          <w:rFonts w:eastAsia="標楷體"/>
          <w:color w:val="000000" w:themeColor="text1"/>
          <w:sz w:val="28"/>
          <w:szCs w:val="28"/>
        </w:rPr>
        <w:t>蟲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、使用防治資材、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lastRenderedPageBreak/>
        <w:t>配製藥劑、施藥要領、</w:t>
      </w:r>
      <w:r w:rsidR="00DE55A4" w:rsidRPr="00635E80">
        <w:rPr>
          <w:rFonts w:eastAsia="標楷體" w:hint="eastAsia"/>
          <w:color w:val="000000" w:themeColor="text1"/>
          <w:sz w:val="28"/>
          <w:szCs w:val="28"/>
        </w:rPr>
        <w:t>個人</w:t>
      </w:r>
      <w:r w:rsidR="00CF3D48" w:rsidRPr="00635E80">
        <w:rPr>
          <w:rFonts w:eastAsia="標楷體" w:hint="eastAsia"/>
          <w:color w:val="000000" w:themeColor="text1"/>
          <w:sz w:val="28"/>
          <w:szCs w:val="28"/>
        </w:rPr>
        <w:t>安全防護及整合性管理技術等相關資訊。</w:t>
      </w:r>
    </w:p>
    <w:p w:rsidR="00CF3D48" w:rsidRPr="00635E80" w:rsidRDefault="00CA6D7C" w:rsidP="00C0290C">
      <w:pPr>
        <w:spacing w:line="500" w:lineRule="exact"/>
        <w:ind w:leftChars="117" w:left="897" w:hangingChars="220" w:hanging="616"/>
        <w:jc w:val="both"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(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)</w:t>
      </w:r>
      <w:r w:rsidR="00C0290C" w:rsidRPr="00635E80">
        <w:rPr>
          <w:rFonts w:eastAsia="標楷體" w:cs="Times New Roman" w:hint="eastAsia"/>
          <w:color w:val="000000" w:themeColor="text1"/>
          <w:sz w:val="28"/>
          <w:szCs w:val="28"/>
        </w:rPr>
        <w:t xml:space="preserve"> 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本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部</w:t>
      </w:r>
      <w:r w:rsidR="00A85EFF" w:rsidRPr="00635E80">
        <w:rPr>
          <w:rFonts w:eastAsia="標楷體" w:cs="Times New Roman" w:hint="eastAsia"/>
          <w:color w:val="000000" w:themeColor="text1"/>
          <w:sz w:val="28"/>
          <w:szCs w:val="28"/>
        </w:rPr>
        <w:t>動植物防疫檢疫</w:t>
      </w:r>
      <w:r w:rsidR="000B4979" w:rsidRPr="00635E80">
        <w:rPr>
          <w:rFonts w:eastAsia="標楷體" w:cs="Times New Roman" w:hint="eastAsia"/>
          <w:color w:val="000000" w:themeColor="text1"/>
          <w:sz w:val="28"/>
          <w:szCs w:val="28"/>
        </w:rPr>
        <w:t>署</w:t>
      </w:r>
      <w:r w:rsidR="00124BF9" w:rsidRPr="00635E80">
        <w:rPr>
          <w:rFonts w:eastAsia="標楷體" w:cs="Times New Roman" w:hint="eastAsia"/>
          <w:color w:val="000000" w:themeColor="text1"/>
          <w:sz w:val="28"/>
          <w:szCs w:val="28"/>
        </w:rPr>
        <w:t>籌組專家團隊開發秋行軍蟲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管理新</w:t>
      </w:r>
      <w:r w:rsidR="00124BF9" w:rsidRPr="00635E80">
        <w:rPr>
          <w:rFonts w:eastAsia="標楷體" w:cs="Times New Roman" w:hint="eastAsia"/>
          <w:color w:val="000000" w:themeColor="text1"/>
          <w:sz w:val="28"/>
          <w:szCs w:val="28"/>
        </w:rPr>
        <w:t>技術，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例如抗蟲育種、推拉策略、生物農藥等非化學防治資材，並</w:t>
      </w:r>
      <w:r w:rsidR="00DE55A4" w:rsidRPr="00635E80">
        <w:rPr>
          <w:rFonts w:eastAsia="標楷體" w:cs="Times New Roman" w:hint="eastAsia"/>
          <w:color w:val="000000" w:themeColor="text1"/>
          <w:sz w:val="28"/>
          <w:szCs w:val="28"/>
        </w:rPr>
        <w:t>推動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天敵</w:t>
      </w:r>
      <w:r w:rsidR="00DE55A4" w:rsidRPr="00635E80">
        <w:rPr>
          <w:rFonts w:eastAsia="標楷體" w:cs="Times New Roman" w:hint="eastAsia"/>
          <w:color w:val="000000" w:themeColor="text1"/>
          <w:sz w:val="28"/>
          <w:szCs w:val="28"/>
        </w:rPr>
        <w:t>量產與施放新技術等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，</w:t>
      </w:r>
      <w:r w:rsidR="00124BF9" w:rsidRPr="00635E80">
        <w:rPr>
          <w:rFonts w:eastAsia="標楷體" w:cs="Times New Roman" w:hint="eastAsia"/>
          <w:color w:val="000000" w:themeColor="text1"/>
          <w:sz w:val="28"/>
          <w:szCs w:val="28"/>
        </w:rPr>
        <w:t>至技術成熟時，將推廣提供農民使用</w:t>
      </w:r>
      <w:r w:rsidRPr="00635E80">
        <w:rPr>
          <w:rFonts w:eastAsia="標楷體" w:cs="Times New Roman" w:hint="eastAsia"/>
          <w:color w:val="000000" w:themeColor="text1"/>
          <w:sz w:val="28"/>
          <w:szCs w:val="28"/>
        </w:rPr>
        <w:t>。</w:t>
      </w:r>
    </w:p>
    <w:p w:rsidR="00AD4D23" w:rsidRPr="00635E80" w:rsidRDefault="00AD4D23">
      <w:pPr>
        <w:widowControl/>
        <w:rPr>
          <w:rFonts w:eastAsia="標楷體"/>
          <w:color w:val="000000" w:themeColor="text1"/>
          <w:sz w:val="28"/>
          <w:szCs w:val="28"/>
        </w:rPr>
      </w:pPr>
      <w:r w:rsidRPr="00635E80">
        <w:rPr>
          <w:rFonts w:eastAsia="標楷體"/>
          <w:color w:val="000000" w:themeColor="text1"/>
          <w:sz w:val="28"/>
          <w:szCs w:val="28"/>
        </w:rPr>
        <w:br w:type="page"/>
      </w:r>
    </w:p>
    <w:bookmarkEnd w:id="1"/>
    <w:p w:rsidR="005F37A8" w:rsidRPr="00635E80" w:rsidRDefault="00A85EFF" w:rsidP="005D419C">
      <w:pPr>
        <w:widowControl/>
        <w:rPr>
          <w:rFonts w:eastAsia="標楷體" w:cs="Times New Roman"/>
          <w:color w:val="000000" w:themeColor="text1"/>
        </w:rPr>
      </w:pPr>
      <w:r w:rsidRPr="00635E80">
        <w:rPr>
          <w:rFonts w:eastAsia="標楷體" w:cs="Times New Roman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5512435</wp:posOffset>
                </wp:positionH>
                <wp:positionV relativeFrom="paragraph">
                  <wp:posOffset>-266700</wp:posOffset>
                </wp:positionV>
                <wp:extent cx="647065" cy="344170"/>
                <wp:effectExtent l="0" t="0" r="635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/>
                        </a:extLst>
                      </wps:spPr>
                      <wps:txbx>
                        <w:txbxContent>
                          <w:p w:rsidR="00D91FCA" w:rsidRPr="00EB403B" w:rsidRDefault="00D91FCA" w:rsidP="009C530D">
                            <w:pPr>
                              <w:spacing w:line="40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EB403B">
                              <w:rPr>
                                <w:rFonts w:eastAsia="標楷體" w:hAnsi="標楷體" w:hint="eastAsia"/>
                              </w:rPr>
                              <w:t>附件</w:t>
                            </w:r>
                            <w:r w:rsidRPr="00EB403B">
                              <w:rPr>
                                <w:rFonts w:eastAsia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434.05pt;margin-top:-21pt;width:50.95pt;height:27.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" stroked="f">
                <v:textbox>
                  <w:txbxContent>
                    <w:p w:rsidR="00D91FCA" w:rsidRPr="00EB403B" w:rsidRDefault="00D91FCA" w:rsidP="009C530D">
                      <w:pPr>
                        <w:spacing w:line="400" w:lineRule="exact"/>
                        <w:jc w:val="center"/>
                        <w:rPr>
                          <w:rFonts w:eastAsia="標楷體"/>
                        </w:rPr>
                      </w:pPr>
                      <w:r w:rsidRPr="00EB403B">
                        <w:rPr>
                          <w:rFonts w:eastAsia="標楷體" w:hAnsi="標楷體" w:hint="eastAsia"/>
                        </w:rPr>
                        <w:t>附件</w:t>
                      </w:r>
                      <w:r w:rsidRPr="00EB403B">
                        <w:rPr>
                          <w:rFonts w:eastAsia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B4D85" w:rsidRPr="00635E80" w:rsidRDefault="000B4979" w:rsidP="005F37A8">
      <w:pPr>
        <w:spacing w:line="46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農業部動植物防疫檢疫署</w:t>
      </w:r>
    </w:p>
    <w:p w:rsidR="004B4D85" w:rsidRPr="00635E80" w:rsidRDefault="004B4D85" w:rsidP="00897FA1">
      <w:pPr>
        <w:spacing w:afterLines="50" w:after="200" w:line="52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秋行軍蟲</w:t>
      </w:r>
      <w:r w:rsidR="00D732C8"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發生</w:t>
      </w:r>
      <w:r w:rsidRPr="00635E80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資料查報表</w:t>
      </w:r>
    </w:p>
    <w:p w:rsidR="004B4D85" w:rsidRPr="00635E80" w:rsidRDefault="004B4D85" w:rsidP="004B4D85">
      <w:pPr>
        <w:spacing w:line="440" w:lineRule="exact"/>
        <w:rPr>
          <w:rFonts w:ascii="標楷體" w:eastAsia="標楷體" w:hAnsi="標楷體"/>
          <w:color w:val="000000" w:themeColor="text1"/>
          <w:sz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</w:rPr>
        <w:t>縣市別：</w:t>
      </w:r>
      <w:r w:rsidRPr="00635E80">
        <w:rPr>
          <w:rFonts w:ascii="標楷體" w:eastAsia="標楷體" w:hAnsi="標楷體"/>
          <w:color w:val="000000" w:themeColor="text1"/>
          <w:sz w:val="28"/>
        </w:rPr>
        <w:t xml:space="preserve">           </w:t>
      </w:r>
      <w:r w:rsidRPr="00635E80">
        <w:rPr>
          <w:rFonts w:ascii="標楷體" w:eastAsia="標楷體" w:hAnsi="標楷體" w:hint="eastAsia"/>
          <w:color w:val="000000" w:themeColor="text1"/>
          <w:sz w:val="28"/>
        </w:rPr>
        <w:t>縣（市</w:t>
      </w:r>
      <w:r w:rsidR="00E94916" w:rsidRPr="00635E80">
        <w:rPr>
          <w:rFonts w:ascii="標楷體" w:eastAsia="標楷體" w:hAnsi="標楷體" w:hint="eastAsia"/>
          <w:color w:val="000000" w:themeColor="text1"/>
          <w:sz w:val="28"/>
        </w:rPr>
        <w:t xml:space="preserve"> </w:t>
      </w:r>
      <w:r w:rsidRPr="00635E80">
        <w:rPr>
          <w:rFonts w:ascii="新細明體" w:eastAsia="新細明體" w:hAnsi="新細明體" w:hint="eastAsia"/>
          <w:color w:val="000000" w:themeColor="text1"/>
          <w:sz w:val="28"/>
        </w:rPr>
        <w:t>)</w:t>
      </w: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768"/>
        <w:gridCol w:w="2277"/>
        <w:gridCol w:w="4083"/>
      </w:tblGrid>
      <w:tr w:rsidR="00635E80" w:rsidRPr="00635E80" w:rsidTr="00AD1961">
        <w:trPr>
          <w:cantSplit/>
          <w:trHeight w:val="526"/>
          <w:jc w:val="center"/>
        </w:trPr>
        <w:tc>
          <w:tcPr>
            <w:tcW w:w="1620" w:type="dxa"/>
            <w:vMerge w:val="restart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作物管理人</w:t>
            </w: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姓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名</w:t>
            </w: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電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話</w:t>
            </w: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住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          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址</w:t>
            </w:r>
          </w:p>
        </w:tc>
      </w:tr>
      <w:tr w:rsidR="00635E80" w:rsidRPr="00635E80" w:rsidTr="00EC39FA">
        <w:trPr>
          <w:cantSplit/>
          <w:trHeight w:val="774"/>
          <w:jc w:val="center"/>
        </w:trPr>
        <w:tc>
          <w:tcPr>
            <w:tcW w:w="1620" w:type="dxa"/>
            <w:vMerge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D1961">
        <w:trPr>
          <w:cantSplit/>
          <w:trHeight w:val="904"/>
          <w:jc w:val="center"/>
        </w:trPr>
        <w:tc>
          <w:tcPr>
            <w:tcW w:w="1620" w:type="dxa"/>
            <w:vMerge w:val="restart"/>
            <w:vAlign w:val="center"/>
          </w:tcPr>
          <w:p w:rsidR="00D732C8" w:rsidRPr="00635E80" w:rsidRDefault="004B4D85" w:rsidP="00D732C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土地所有人</w:t>
            </w:r>
          </w:p>
          <w:p w:rsidR="004B4D85" w:rsidRPr="00635E80" w:rsidRDefault="004B4D85" w:rsidP="001D59BE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（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非必填</w:t>
            </w:r>
            <w:r w:rsidRPr="00635E80">
              <w:rPr>
                <w:rFonts w:ascii="新細明體" w:eastAsia="新細明體" w:hAnsi="新細明體" w:hint="eastAsia"/>
                <w:color w:val="000000" w:themeColor="text1"/>
                <w:sz w:val="28"/>
              </w:rPr>
              <w:t>)</w:t>
            </w: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姓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名</w:t>
            </w: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電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話</w:t>
            </w: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住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            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址</w:t>
            </w:r>
          </w:p>
        </w:tc>
      </w:tr>
      <w:tr w:rsidR="00635E80" w:rsidRPr="00635E80" w:rsidTr="00EC39FA">
        <w:trPr>
          <w:cantSplit/>
          <w:trHeight w:val="770"/>
          <w:jc w:val="center"/>
        </w:trPr>
        <w:tc>
          <w:tcPr>
            <w:tcW w:w="1620" w:type="dxa"/>
            <w:vMerge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7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4083" w:type="dxa"/>
            <w:vAlign w:val="center"/>
          </w:tcPr>
          <w:p w:rsidR="004B4D85" w:rsidRPr="00635E80" w:rsidRDefault="004B4D85" w:rsidP="00AD196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D1961">
        <w:trPr>
          <w:cantSplit/>
          <w:trHeight w:val="877"/>
          <w:jc w:val="center"/>
        </w:trPr>
        <w:tc>
          <w:tcPr>
            <w:tcW w:w="1620" w:type="dxa"/>
            <w:vAlign w:val="center"/>
          </w:tcPr>
          <w:p w:rsidR="004B4D85" w:rsidRPr="00635E80" w:rsidRDefault="00D732C8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作物種類</w:t>
            </w:r>
          </w:p>
        </w:tc>
        <w:tc>
          <w:tcPr>
            <w:tcW w:w="8128" w:type="dxa"/>
            <w:gridSpan w:val="3"/>
            <w:vAlign w:val="center"/>
          </w:tcPr>
          <w:p w:rsidR="004B4D85" w:rsidRPr="00635E80" w:rsidRDefault="004B4D85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635E80" w:rsidRPr="00635E80" w:rsidTr="00781243">
        <w:trPr>
          <w:cantSplit/>
          <w:trHeight w:val="877"/>
          <w:jc w:val="center"/>
        </w:trPr>
        <w:tc>
          <w:tcPr>
            <w:tcW w:w="1620" w:type="dxa"/>
            <w:vMerge w:val="restart"/>
            <w:vAlign w:val="center"/>
          </w:tcPr>
          <w:p w:rsidR="002B3F99" w:rsidRPr="00635E80" w:rsidRDefault="00D732C8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發生</w:t>
            </w:r>
            <w:r w:rsidR="002B3F99"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範圍</w:t>
            </w:r>
          </w:p>
        </w:tc>
        <w:tc>
          <w:tcPr>
            <w:tcW w:w="1768" w:type="dxa"/>
            <w:vAlign w:val="center"/>
          </w:tcPr>
          <w:p w:rsidR="002B3F99" w:rsidRPr="00635E80" w:rsidRDefault="002B3F99" w:rsidP="00AD1961">
            <w:pPr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面    積</w:t>
            </w: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spacing w:line="5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地  段  地  號</w:t>
            </w:r>
          </w:p>
        </w:tc>
      </w:tr>
      <w:tr w:rsidR="00635E80" w:rsidRPr="00635E80" w:rsidTr="00781243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2B3F99" w:rsidRPr="00635E80" w:rsidRDefault="002B3F99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2B3F99" w:rsidRPr="00635E80" w:rsidRDefault="002B3F99" w:rsidP="00EC39FA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公頃</w:t>
            </w: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81243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2B3F99" w:rsidRPr="00635E80" w:rsidRDefault="002B3F99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2B3F99" w:rsidRPr="00635E80" w:rsidRDefault="002B3F99" w:rsidP="00EC39FA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81243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2B3F99" w:rsidRPr="00635E80" w:rsidRDefault="002B3F99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2B3F99" w:rsidRPr="00635E80" w:rsidRDefault="002B3F99" w:rsidP="00EC39FA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  <w:tc>
          <w:tcPr>
            <w:tcW w:w="6360" w:type="dxa"/>
            <w:gridSpan w:val="2"/>
            <w:vAlign w:val="center"/>
          </w:tcPr>
          <w:p w:rsidR="002B3F99" w:rsidRPr="00635E80" w:rsidRDefault="002B3F99" w:rsidP="00AD1961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EC39FA">
        <w:trPr>
          <w:cantSplit/>
          <w:trHeight w:val="1563"/>
          <w:jc w:val="center"/>
        </w:trPr>
        <w:tc>
          <w:tcPr>
            <w:tcW w:w="1620" w:type="dxa"/>
            <w:vAlign w:val="center"/>
          </w:tcPr>
          <w:p w:rsidR="004B4D85" w:rsidRPr="00635E80" w:rsidRDefault="004B4D85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備註</w:t>
            </w:r>
          </w:p>
        </w:tc>
        <w:tc>
          <w:tcPr>
            <w:tcW w:w="8128" w:type="dxa"/>
            <w:gridSpan w:val="3"/>
          </w:tcPr>
          <w:p w:rsidR="004B4D85" w:rsidRPr="00635E80" w:rsidRDefault="004B4D85" w:rsidP="00AD1961">
            <w:pPr>
              <w:spacing w:line="360" w:lineRule="exact"/>
              <w:ind w:right="113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635E80" w:rsidRPr="00635E80" w:rsidTr="00AD1961">
        <w:trPr>
          <w:cantSplit/>
          <w:trHeight w:val="2396"/>
          <w:jc w:val="center"/>
        </w:trPr>
        <w:tc>
          <w:tcPr>
            <w:tcW w:w="1620" w:type="dxa"/>
            <w:vAlign w:val="center"/>
          </w:tcPr>
          <w:p w:rsidR="004B4D85" w:rsidRPr="00635E80" w:rsidRDefault="004B4D85" w:rsidP="00AD1961">
            <w:pPr>
              <w:jc w:val="distribute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鑑定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單位</w:t>
            </w:r>
          </w:p>
        </w:tc>
        <w:tc>
          <w:tcPr>
            <w:tcW w:w="8128" w:type="dxa"/>
            <w:gridSpan w:val="3"/>
            <w:vAlign w:val="center"/>
          </w:tcPr>
          <w:p w:rsidR="004B4D85" w:rsidRPr="00635E80" w:rsidRDefault="004B4D85" w:rsidP="00AD1961">
            <w:pPr>
              <w:spacing w:line="36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□ 確認為秋行軍蟲</w:t>
            </w:r>
          </w:p>
          <w:p w:rsidR="004B4D85" w:rsidRPr="00635E80" w:rsidRDefault="004B4D85" w:rsidP="00AD1961">
            <w:pPr>
              <w:spacing w:line="36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□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確認為非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秋行軍蟲</w:t>
            </w:r>
          </w:p>
          <w:p w:rsidR="004B4D85" w:rsidRPr="00635E80" w:rsidRDefault="004B4D85" w:rsidP="00AD1961">
            <w:pPr>
              <w:spacing w:line="40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  <w:lang w:eastAsia="zh-HK"/>
              </w:rPr>
            </w:pPr>
          </w:p>
          <w:p w:rsidR="004B4D85" w:rsidRPr="00635E80" w:rsidRDefault="004B4D85" w:rsidP="00AD1961">
            <w:pPr>
              <w:spacing w:line="40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單位名稱：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            </w:t>
            </w:r>
          </w:p>
          <w:p w:rsidR="004B4D85" w:rsidRPr="00635E80" w:rsidRDefault="004B4D85" w:rsidP="00AD1961">
            <w:pPr>
              <w:spacing w:line="400" w:lineRule="exact"/>
              <w:ind w:right="113"/>
              <w:jc w:val="bot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:rsidR="004B4D85" w:rsidRPr="00635E80" w:rsidRDefault="004B4D85" w:rsidP="00E84324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簽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lang w:eastAsia="zh-HK"/>
              </w:rPr>
              <w:t>名：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          </w:t>
            </w:r>
            <w:r w:rsidR="006E7345"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  <w:u w:val="single"/>
              </w:rPr>
              <w:t xml:space="preserve">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</w:t>
            </w:r>
            <w:r w:rsidRPr="00635E80">
              <w:rPr>
                <w:rFonts w:ascii="標楷體" w:eastAsia="標楷體" w:hAnsi="標楷體"/>
                <w:color w:val="000000" w:themeColor="text1"/>
                <w:sz w:val="28"/>
              </w:rPr>
              <w:t xml:space="preserve">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中華民國</w:t>
            </w:r>
            <w:r w:rsidR="00E84324"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   </w:t>
            </w:r>
            <w:r w:rsidRPr="00635E80">
              <w:rPr>
                <w:rFonts w:ascii="標楷體" w:eastAsia="標楷體" w:hAnsi="標楷體" w:hint="eastAsia"/>
                <w:color w:val="000000" w:themeColor="text1"/>
                <w:sz w:val="28"/>
              </w:rPr>
              <w:t>年    月   日</w:t>
            </w:r>
          </w:p>
        </w:tc>
      </w:tr>
    </w:tbl>
    <w:p w:rsidR="00BE3231" w:rsidRPr="00635E80" w:rsidRDefault="00BE3231" w:rsidP="00BE3231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填 </w:t>
      </w:r>
      <w:r w:rsidRPr="00635E80">
        <w:rPr>
          <w:rFonts w:ascii="標楷體" w:eastAsia="標楷體" w:hAnsi="標楷體"/>
          <w:color w:val="000000" w:themeColor="text1"/>
          <w:sz w:val="28"/>
          <w:szCs w:val="28"/>
        </w:rPr>
        <w:t>表</w:t>
      </w:r>
      <w:r w:rsidRPr="00635E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635E80">
        <w:rPr>
          <w:rFonts w:ascii="標楷體" w:eastAsia="標楷體" w:hAnsi="標楷體"/>
          <w:color w:val="000000" w:themeColor="text1"/>
          <w:sz w:val="28"/>
          <w:szCs w:val="28"/>
        </w:rPr>
        <w:t>人：</w:t>
      </w:r>
    </w:p>
    <w:p w:rsidR="004B4D85" w:rsidRPr="00635E80" w:rsidRDefault="004B4D85" w:rsidP="004B4D85">
      <w:pPr>
        <w:wordWrap w:val="0"/>
        <w:spacing w:line="360" w:lineRule="exact"/>
        <w:jc w:val="righ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635E80">
        <w:rPr>
          <w:rFonts w:ascii="標楷體" w:eastAsia="標楷體" w:hAnsi="標楷體"/>
          <w:color w:val="000000" w:themeColor="text1"/>
          <w:sz w:val="28"/>
          <w:szCs w:val="28"/>
        </w:rPr>
        <w:t xml:space="preserve">                  </w:t>
      </w:r>
    </w:p>
    <w:p w:rsidR="004B4D85" w:rsidRPr="00635E80" w:rsidRDefault="004B4D85" w:rsidP="004B4D85">
      <w:pPr>
        <w:spacing w:line="360" w:lineRule="exact"/>
        <w:jc w:val="right"/>
        <w:rPr>
          <w:rFonts w:ascii="標楷體" w:eastAsia="標楷體" w:hAnsi="標楷體"/>
          <w:color w:val="000000" w:themeColor="text1"/>
          <w:sz w:val="28"/>
        </w:rPr>
      </w:pPr>
      <w:r w:rsidRPr="00635E80">
        <w:rPr>
          <w:rFonts w:ascii="標楷體" w:eastAsia="標楷體" w:hAnsi="標楷體" w:hint="eastAsia"/>
          <w:color w:val="000000" w:themeColor="text1"/>
          <w:sz w:val="28"/>
        </w:rPr>
        <w:t xml:space="preserve">中 華 民 國 </w:t>
      </w:r>
      <w:r w:rsidR="00E84324" w:rsidRPr="00635E80">
        <w:rPr>
          <w:rFonts w:ascii="標楷體" w:eastAsia="標楷體" w:hAnsi="標楷體" w:hint="eastAsia"/>
          <w:color w:val="000000" w:themeColor="text1"/>
          <w:sz w:val="28"/>
        </w:rPr>
        <w:t xml:space="preserve">   </w:t>
      </w:r>
      <w:r w:rsidRPr="00635E80">
        <w:rPr>
          <w:rFonts w:ascii="標楷體" w:eastAsia="標楷體" w:hAnsi="標楷體" w:hint="eastAsia"/>
          <w:color w:val="000000" w:themeColor="text1"/>
          <w:sz w:val="28"/>
        </w:rPr>
        <w:t xml:space="preserve"> 年    月   日</w:t>
      </w:r>
    </w:p>
    <w:p w:rsidR="002562CD" w:rsidRPr="00635E80" w:rsidRDefault="00597BB9" w:rsidP="0046526E">
      <w:pPr>
        <w:widowControl/>
        <w:jc w:val="right"/>
        <w:rPr>
          <w:color w:val="000000" w:themeColor="text1"/>
        </w:rPr>
      </w:pPr>
      <w:r w:rsidRPr="00635E80">
        <w:rPr>
          <w:rFonts w:eastAsia="標楷體" w:cs="Times New Roman"/>
          <w:color w:val="000000" w:themeColor="text1"/>
        </w:rPr>
        <w:br w:type="page"/>
      </w:r>
      <w:r w:rsidR="002562CD" w:rsidRPr="00635E80">
        <w:rPr>
          <w:rFonts w:eastAsia="標楷體" w:cs="Times New Roman" w:hint="eastAsia"/>
          <w:color w:val="000000" w:themeColor="text1"/>
        </w:rPr>
        <w:lastRenderedPageBreak/>
        <w:t>附件</w:t>
      </w:r>
      <w:r w:rsidR="0046526E" w:rsidRPr="00635E80">
        <w:rPr>
          <w:rFonts w:eastAsia="標楷體" w:cs="Times New Roman" w:hint="eastAsia"/>
          <w:color w:val="000000" w:themeColor="text1"/>
        </w:rPr>
        <w:t>2</w:t>
      </w:r>
    </w:p>
    <w:p w:rsidR="008B3CE9" w:rsidRPr="00635E80" w:rsidRDefault="008B3CE9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玉米秋行軍蟲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A11EC5">
        <w:trPr>
          <w:tblHeader/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A3312E" w:rsidRPr="00635E80" w:rsidRDefault="00A3312E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0.625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於玉米播種後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25-35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天，發現幼蟲時開始施藥，隔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次；於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50%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雄花抽穗時開始施藥，隔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次，全期計施藥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A3312E" w:rsidRPr="00635E80" w:rsidRDefault="00A3312E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於玉米播種後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25-35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天，發現幼蟲時開始施藥，隔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次；於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50%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雄花抽穗時開始施藥，隔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次，全期計施藥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氟大滅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 (flubendiamide)</w:t>
            </w:r>
          </w:p>
          <w:p w:rsidR="00A3312E" w:rsidRPr="00635E80" w:rsidRDefault="006717B3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0.3-0.35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E72820" w:rsidRPr="00635E80" w:rsidRDefault="00E72820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6717B3" w:rsidRPr="00635E80" w:rsidRDefault="00A3312E" w:rsidP="00E7282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A3312E" w:rsidRPr="00635E80" w:rsidRDefault="00A3312E" w:rsidP="006717B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硫敵克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(thiodicarb)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IRAC-1A</w:t>
            </w:r>
          </w:p>
        </w:tc>
        <w:tc>
          <w:tcPr>
            <w:tcW w:w="1417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每公頃使用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克硫敵克混合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公斤米糠與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公斤蔗糖之餌料，於植株莖基部施用，以防治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齡以上幼蟲。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</w:t>
            </w:r>
            <w:r w:rsidR="008F312C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A</w:t>
            </w:r>
          </w:p>
        </w:tc>
        <w:tc>
          <w:tcPr>
            <w:tcW w:w="1417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A11EC5">
        <w:trPr>
          <w:jc w:val="center"/>
        </w:trPr>
        <w:tc>
          <w:tcPr>
            <w:tcW w:w="2552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A3312E" w:rsidRPr="00635E80" w:rsidRDefault="00A3312E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</w:t>
            </w:r>
            <w:r w:rsidR="008F312C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A</w:t>
            </w:r>
          </w:p>
        </w:tc>
        <w:tc>
          <w:tcPr>
            <w:tcW w:w="1417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8B3CE9" w:rsidRPr="00635E80" w:rsidRDefault="008B3CE9" w:rsidP="000913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8B3CE9" w:rsidRPr="00635E80" w:rsidRDefault="008B3CE9" w:rsidP="0009134E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B66" w:rsidRPr="00635E80" w:rsidRDefault="00785294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7A2B66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高粱</w:t>
      </w:r>
      <w:r w:rsidR="007A2B66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7A2B66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7A2B66">
        <w:trPr>
          <w:tblHeader/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E6C48" w:rsidRPr="00635E80" w:rsidRDefault="00EE6C48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-2.6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E6C48" w:rsidRPr="00635E80" w:rsidRDefault="00EE6C48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7A2B66" w:rsidRPr="00635E80" w:rsidRDefault="007A2B66" w:rsidP="00A5404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75%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硫敵克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(thiodicarb)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每公頃使用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250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克硫敵克混合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公斤米糠與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公斤蔗糖之餌料，於植株莖基部施用，以防治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齡以上幼蟲。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7A2B66">
        <w:trPr>
          <w:jc w:val="center"/>
        </w:trPr>
        <w:tc>
          <w:tcPr>
            <w:tcW w:w="2552" w:type="dxa"/>
            <w:vAlign w:val="center"/>
          </w:tcPr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7A2B66" w:rsidRPr="00635E80" w:rsidRDefault="007A2B66" w:rsidP="00A5404E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A2B66" w:rsidRPr="00635E80" w:rsidRDefault="007A2B66" w:rsidP="007A2B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A2B66" w:rsidRPr="00635E80" w:rsidRDefault="007A2B66" w:rsidP="00A5404E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A2B66" w:rsidRPr="00635E80" w:rsidRDefault="007A2B66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</w:p>
    <w:p w:rsidR="00F10294" w:rsidRPr="00635E80" w:rsidRDefault="00F10294" w:rsidP="00F10294">
      <w:pPr>
        <w:widowControl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百慕達草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067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4247"/>
      </w:tblGrid>
      <w:tr w:rsidR="00635E80" w:rsidRPr="00635E80" w:rsidTr="00F10294">
        <w:trPr>
          <w:tblHeader/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424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</w:tr>
      <w:tr w:rsidR="00635E80" w:rsidRPr="00635E80" w:rsidTr="00F10294">
        <w:trPr>
          <w:trHeight w:val="1491"/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0.625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trHeight w:val="2052"/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氟大滅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 (flubendiamide)</w:t>
            </w:r>
          </w:p>
          <w:p w:rsidR="00F10294" w:rsidRPr="00635E80" w:rsidRDefault="00817A7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0.3-0.35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E72820" w:rsidRPr="00635E80" w:rsidRDefault="00E72820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F10294" w:rsidRPr="00635E80" w:rsidRDefault="00F10294" w:rsidP="00817A7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635E80" w:rsidRPr="00635E80" w:rsidTr="00F10294">
        <w:trPr>
          <w:jc w:val="center"/>
        </w:trPr>
        <w:tc>
          <w:tcPr>
            <w:tcW w:w="2552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  <w:tr w:rsidR="008E25ED" w:rsidRPr="00635E80" w:rsidTr="00F10294">
        <w:trPr>
          <w:jc w:val="center"/>
        </w:trPr>
        <w:tc>
          <w:tcPr>
            <w:tcW w:w="2552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F10294" w:rsidRPr="00635E80" w:rsidRDefault="00F10294" w:rsidP="00817A7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</w:tcPr>
          <w:p w:rsidR="00F10294" w:rsidRPr="00635E80" w:rsidRDefault="00F10294" w:rsidP="008E787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4247" w:type="dxa"/>
          </w:tcPr>
          <w:p w:rsidR="00F10294" w:rsidRPr="00635E80" w:rsidRDefault="00F10294" w:rsidP="008E787C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</w:tr>
    </w:tbl>
    <w:p w:rsidR="00F10294" w:rsidRPr="00635E80" w:rsidRDefault="00F10294" w:rsidP="00F10294">
      <w:pPr>
        <w:widowControl/>
        <w:jc w:val="center"/>
        <w:rPr>
          <w:rFonts w:eastAsia="標楷體" w:cs="Times New Roman"/>
          <w:color w:val="000000" w:themeColor="text1"/>
          <w:sz w:val="28"/>
          <w:szCs w:val="28"/>
        </w:rPr>
      </w:pPr>
    </w:p>
    <w:p w:rsidR="0054684E" w:rsidRPr="00635E80" w:rsidRDefault="0054684E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</w:p>
    <w:p w:rsidR="0054684E" w:rsidRPr="00635E80" w:rsidRDefault="0054684E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薏苡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CE324D">
        <w:trPr>
          <w:tblHeader/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BA008C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-2.6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</w:t>
            </w:r>
          </w:p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54684E" w:rsidRPr="00635E80" w:rsidRDefault="0054684E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54684E" w:rsidRPr="00635E80" w:rsidRDefault="0054684E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54684E" w:rsidRPr="00635E80" w:rsidRDefault="0054684E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456598" w:rsidRPr="00635E80" w:rsidRDefault="0054684E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</w:p>
    <w:p w:rsidR="00CE324D" w:rsidRPr="00635E80" w:rsidRDefault="00CE324D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小米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CE324D">
        <w:trPr>
          <w:tblHeader/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72820" w:rsidRPr="00635E80" w:rsidRDefault="00E72820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6717B3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CE324D" w:rsidRPr="00635E80" w:rsidRDefault="006717B3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發現幼蟲時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開始施藥，</w:t>
            </w:r>
          </w:p>
          <w:p w:rsidR="00CE324D" w:rsidRPr="00635E80" w:rsidRDefault="00CE324D" w:rsidP="006717B3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，連續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E72820" w:rsidRPr="00635E80" w:rsidRDefault="00E72820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6717B3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0.4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6717B3" w:rsidP="006717B3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  <w:r w:rsidR="00CE324D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6717B3" w:rsidRPr="00635E80" w:rsidRDefault="006717B3" w:rsidP="006717B3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發現幼蟲時開始施藥，</w:t>
            </w:r>
          </w:p>
          <w:p w:rsidR="00CE324D" w:rsidRPr="00635E80" w:rsidRDefault="006717B3" w:rsidP="006717B3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CE324D" w:rsidRPr="00635E80" w:rsidRDefault="00CE324D" w:rsidP="00CE324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E324D" w:rsidRPr="00635E80" w:rsidTr="00CE324D">
        <w:trPr>
          <w:jc w:val="center"/>
        </w:trPr>
        <w:tc>
          <w:tcPr>
            <w:tcW w:w="2552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CE324D" w:rsidRPr="00635E80" w:rsidRDefault="00CE324D" w:rsidP="00CE324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CE324D" w:rsidRPr="00635E80" w:rsidRDefault="00CE324D" w:rsidP="00CE324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717B3" w:rsidRPr="00635E80" w:rsidRDefault="006717B3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914079" w:rsidRPr="00635E80" w:rsidRDefault="006717B3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914079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狼尾草</w:t>
      </w:r>
      <w:r w:rsidR="00914079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914079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CC3A6D">
        <w:trPr>
          <w:tblHeader/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0.625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9140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9140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9140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0.5-0.8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氟大滅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 (flubendiamide)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0.3-0.35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0.1-0.3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914079" w:rsidRPr="00635E80" w:rsidRDefault="00914079" w:rsidP="00CC3A6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0F160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10-14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14079" w:rsidRPr="00635E80" w:rsidTr="00CC3A6D">
        <w:trPr>
          <w:jc w:val="center"/>
        </w:trPr>
        <w:tc>
          <w:tcPr>
            <w:tcW w:w="2552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914079" w:rsidRPr="00635E80" w:rsidRDefault="00914079" w:rsidP="00CC3A6D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914079" w:rsidRPr="00635E80" w:rsidRDefault="00914079" w:rsidP="00CC3A6D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6717B3" w:rsidRPr="00635E80" w:rsidRDefault="006717B3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CC3A6D" w:rsidRPr="00635E80" w:rsidRDefault="00914079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CC3A6D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薑</w:t>
      </w:r>
      <w:r w:rsidR="00CC3A6D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CC3A6D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341FC8">
        <w:trPr>
          <w:tblHeader/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6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-0.8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8862C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-0.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154BFF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8862C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7-10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154BFF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154BFF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862C6" w:rsidRPr="00635E80" w:rsidRDefault="008862C6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1.2-</w:t>
            </w:r>
            <w:r w:rsidR="00B5327B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1.6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B5327B" w:rsidRPr="00635E80" w:rsidRDefault="00B5327B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8862C6" w:rsidRPr="00635E80" w:rsidRDefault="008862C6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0.6-0.8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斤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8862C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8862C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5327B" w:rsidRPr="00635E80" w:rsidTr="00341FC8">
        <w:trPr>
          <w:jc w:val="center"/>
        </w:trPr>
        <w:tc>
          <w:tcPr>
            <w:tcW w:w="2552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B5327B" w:rsidRPr="00635E80" w:rsidRDefault="00B5327B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5327B" w:rsidRPr="00635E80" w:rsidRDefault="00B5327B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C3A6D" w:rsidRPr="00635E80" w:rsidRDefault="00CC3A6D">
      <w:pPr>
        <w:widowControl/>
        <w:rPr>
          <w:rFonts w:eastAsia="標楷體" w:cs="Times New Roman"/>
          <w:color w:val="000000" w:themeColor="text1"/>
          <w:sz w:val="28"/>
          <w:szCs w:val="28"/>
        </w:rPr>
      </w:pPr>
    </w:p>
    <w:p w:rsidR="001F0B5F" w:rsidRPr="00635E80" w:rsidRDefault="00CC3A6D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28"/>
          <w:szCs w:val="28"/>
        </w:rPr>
        <w:br w:type="page"/>
      </w:r>
      <w:r w:rsidR="001F0B5F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落花生</w:t>
      </w:r>
      <w:r w:rsidR="001F0B5F"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="001F0B5F"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341FC8">
        <w:trPr>
          <w:tblHeader/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0.66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幼蟲發生初期開始施藥，每隔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341FC8" w:rsidRPr="00635E80" w:rsidRDefault="00341FC8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3,000</w:t>
            </w:r>
          </w:p>
        </w:tc>
        <w:tc>
          <w:tcPr>
            <w:tcW w:w="2977" w:type="dxa"/>
            <w:vAlign w:val="center"/>
          </w:tcPr>
          <w:p w:rsidR="00341FC8" w:rsidRPr="00635E80" w:rsidRDefault="00341FC8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幼蟲發生初期開始施藥，每隔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天施藥一次，連續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341FC8" w:rsidRPr="00635E80" w:rsidRDefault="00341FC8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9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100 G/L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(10% W/V)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諾伐隆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DC (novaluron)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IRAC-15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0.6-0.8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341FC8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1F0B5F" w:rsidRPr="00635E80" w:rsidRDefault="001F0B5F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-0.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2,500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21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1F0B5F" w:rsidRPr="00635E80" w:rsidRDefault="001F0B5F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1.2-1.6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1F0B5F" w:rsidRPr="00635E80" w:rsidRDefault="001F0B5F" w:rsidP="00341FC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0.6-0.8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，最多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456575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1F0B5F" w:rsidRPr="00635E80" w:rsidTr="00341FC8">
        <w:trPr>
          <w:jc w:val="center"/>
        </w:trPr>
        <w:tc>
          <w:tcPr>
            <w:tcW w:w="2552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0.8-1</w:t>
            </w:r>
          </w:p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1F0B5F" w:rsidRPr="00635E80" w:rsidRDefault="001F0B5F" w:rsidP="00341FC8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1F0B5F" w:rsidRPr="00635E80" w:rsidRDefault="001F0B5F" w:rsidP="00341FC8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B4979" w:rsidRPr="00635E80" w:rsidRDefault="000B4979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bookmarkStart w:id="2" w:name="分工表"/>
    </w:p>
    <w:p w:rsidR="00776EF7" w:rsidRPr="00635E80" w:rsidRDefault="00776EF7" w:rsidP="00897FA1">
      <w:pPr>
        <w:spacing w:beforeLines="50" w:before="200" w:afterLines="50" w:after="200" w:line="520" w:lineRule="exact"/>
        <w:jc w:val="center"/>
        <w:rPr>
          <w:rFonts w:eastAsia="標楷體" w:hAnsi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lastRenderedPageBreak/>
        <w:t>水稻</w:t>
      </w:r>
      <w:r w:rsidRPr="00635E80">
        <w:rPr>
          <w:rFonts w:eastAsia="標楷體" w:hAnsi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hAnsi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776EF7">
        <w:trPr>
          <w:tblHeader/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18.4%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剋安勃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SC (chlorantraniliprole)</w:t>
            </w:r>
          </w:p>
          <w:p w:rsidR="00776EF7" w:rsidRPr="00635E80" w:rsidRDefault="00776EF7" w:rsidP="00776EF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IRAC-28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毫升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/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每育苗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箱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插秧前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24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小時，將藥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劑稀釋液均勻噴灑至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育苗箱，每育苗箱稀釋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水量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500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毫升。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限育苗箱使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用。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5%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護賽寧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SL (flucythrinate)</w:t>
            </w:r>
          </w:p>
          <w:p w:rsidR="00A94C45" w:rsidRPr="00635E80" w:rsidRDefault="00A94C45" w:rsidP="00A94C45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A94C45" w:rsidP="00A94C4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2977" w:type="dxa"/>
            <w:vAlign w:val="center"/>
          </w:tcPr>
          <w:p w:rsidR="00776EF7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7-10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一次。</w:t>
            </w:r>
          </w:p>
        </w:tc>
        <w:tc>
          <w:tcPr>
            <w:tcW w:w="1701" w:type="dxa"/>
            <w:vAlign w:val="center"/>
          </w:tcPr>
          <w:p w:rsidR="00776EF7" w:rsidRPr="00635E80" w:rsidRDefault="00A94C45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15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10%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EC (etofenprox)</w:t>
            </w:r>
          </w:p>
          <w:p w:rsidR="00776EF7" w:rsidRPr="00635E80" w:rsidRDefault="00776EF7" w:rsidP="00776EF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1.6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977" w:type="dxa"/>
            <w:vAlign w:val="center"/>
          </w:tcPr>
          <w:p w:rsidR="00776EF7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10-14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20%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依芬寧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WP (etofenprox)</w:t>
            </w:r>
          </w:p>
          <w:p w:rsidR="00776EF7" w:rsidRPr="00635E80" w:rsidRDefault="00776EF7" w:rsidP="00776EF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觸殺型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IRAC-3A</w:t>
            </w:r>
          </w:p>
        </w:tc>
        <w:tc>
          <w:tcPr>
            <w:tcW w:w="1417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0.67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1,500</w:t>
            </w:r>
          </w:p>
        </w:tc>
        <w:tc>
          <w:tcPr>
            <w:tcW w:w="2977" w:type="dxa"/>
            <w:vAlign w:val="center"/>
          </w:tcPr>
          <w:p w:rsidR="00A94C45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10-14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</w:t>
            </w:r>
          </w:p>
          <w:p w:rsidR="00776EF7" w:rsidRPr="00635E80" w:rsidRDefault="00A94C45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776EF7">
        <w:trPr>
          <w:jc w:val="center"/>
        </w:trPr>
        <w:tc>
          <w:tcPr>
            <w:tcW w:w="2552" w:type="dxa"/>
            <w:vAlign w:val="center"/>
          </w:tcPr>
          <w:p w:rsidR="00A94C45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WG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0.8-1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76EF7" w:rsidRPr="00635E80" w:rsidTr="00776EF7">
        <w:trPr>
          <w:jc w:val="center"/>
        </w:trPr>
        <w:tc>
          <w:tcPr>
            <w:tcW w:w="2552" w:type="dxa"/>
            <w:vAlign w:val="center"/>
          </w:tcPr>
          <w:p w:rsidR="00776EF7" w:rsidRPr="00635E80" w:rsidRDefault="00A94C45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NB-200 WG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0.8-1</w:t>
            </w:r>
          </w:p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776EF7" w:rsidRPr="00635E80" w:rsidRDefault="00776EF7" w:rsidP="00776EF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776EF7" w:rsidRPr="00635E80" w:rsidRDefault="00776EF7" w:rsidP="00A94C45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776EF7" w:rsidRPr="00635E80" w:rsidRDefault="00776EF7" w:rsidP="00776EF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bookmarkEnd w:id="2"/>
    </w:tbl>
    <w:p w:rsidR="00A7717A" w:rsidRPr="00635E80" w:rsidRDefault="00A7717A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>
      <w:pPr>
        <w:widowControl/>
        <w:rPr>
          <w:rFonts w:eastAsia="標楷體" w:cs="Times New Roman"/>
          <w:color w:val="000000" w:themeColor="text1"/>
        </w:rPr>
      </w:pPr>
    </w:p>
    <w:p w:rsidR="000B4979" w:rsidRPr="00635E80" w:rsidRDefault="000B4979" w:rsidP="000B4979">
      <w:pPr>
        <w:widowControl/>
        <w:jc w:val="center"/>
        <w:rPr>
          <w:rFonts w:eastAsia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lastRenderedPageBreak/>
        <w:t>番石榴</w:t>
      </w:r>
      <w:r w:rsidRPr="00635E80">
        <w:rPr>
          <w:rFonts w:eastAsia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0B4979">
        <w:trPr>
          <w:tblHeader/>
          <w:jc w:val="center"/>
        </w:trPr>
        <w:tc>
          <w:tcPr>
            <w:tcW w:w="2552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0B4979">
        <w:trPr>
          <w:jc w:val="center"/>
        </w:trPr>
        <w:tc>
          <w:tcPr>
            <w:tcW w:w="2552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0.8-1.3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</w:t>
            </w:r>
            <w:r w:rsidR="000B497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2977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="000B4979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0B4979" w:rsidRPr="00635E80" w:rsidRDefault="000B4979" w:rsidP="000B4979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="00BC6227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0B4979">
        <w:trPr>
          <w:jc w:val="center"/>
        </w:trPr>
        <w:tc>
          <w:tcPr>
            <w:tcW w:w="2552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0.33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3,200</w:t>
            </w:r>
          </w:p>
        </w:tc>
        <w:tc>
          <w:tcPr>
            <w:tcW w:w="297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BC6227" w:rsidRPr="00635E80" w:rsidRDefault="00BC6227" w:rsidP="00BC622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0B4979">
        <w:trPr>
          <w:jc w:val="center"/>
        </w:trPr>
        <w:tc>
          <w:tcPr>
            <w:tcW w:w="2552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48.1%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蘇力菌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0B4979" w:rsidRPr="00635E80" w:rsidRDefault="00BC6227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1.5-2</w:t>
            </w:r>
          </w:p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0B4979" w:rsidRPr="00635E80" w:rsidRDefault="000B4979" w:rsidP="000B4979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0B4979" w:rsidRPr="00635E80" w:rsidRDefault="000B4979" w:rsidP="000B4979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C6227" w:rsidRPr="00635E80" w:rsidTr="000B4979">
        <w:trPr>
          <w:jc w:val="center"/>
        </w:trPr>
        <w:tc>
          <w:tcPr>
            <w:tcW w:w="2552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54%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鮎澤蘇力菌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NB-200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WG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IRAC-11A</w:t>
            </w:r>
          </w:p>
        </w:tc>
        <w:tc>
          <w:tcPr>
            <w:tcW w:w="141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1.5-2</w:t>
            </w:r>
          </w:p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公斤</w:t>
            </w:r>
          </w:p>
        </w:tc>
        <w:tc>
          <w:tcPr>
            <w:tcW w:w="851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1,000</w:t>
            </w:r>
          </w:p>
        </w:tc>
        <w:tc>
          <w:tcPr>
            <w:tcW w:w="2977" w:type="dxa"/>
            <w:vAlign w:val="center"/>
          </w:tcPr>
          <w:p w:rsidR="00BC6227" w:rsidRPr="00635E80" w:rsidRDefault="00BC6227" w:rsidP="00BC6227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害蟲發生時開始施藥，每隔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7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天施藥一次。</w:t>
            </w:r>
          </w:p>
        </w:tc>
        <w:tc>
          <w:tcPr>
            <w:tcW w:w="1701" w:type="dxa"/>
            <w:vAlign w:val="center"/>
          </w:tcPr>
          <w:p w:rsidR="00BC6227" w:rsidRPr="00635E80" w:rsidRDefault="00BC6227" w:rsidP="00BC6227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B4979" w:rsidRPr="00635E80" w:rsidRDefault="000B4979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133C95" w:rsidRPr="00635E80" w:rsidRDefault="006A4BCD" w:rsidP="000B4979">
      <w:pPr>
        <w:widowControl/>
        <w:jc w:val="center"/>
        <w:rPr>
          <w:rFonts w:eastAsia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b/>
          <w:color w:val="000000" w:themeColor="text1"/>
          <w:sz w:val="36"/>
          <w:szCs w:val="36"/>
        </w:rPr>
        <w:lastRenderedPageBreak/>
        <w:t>紅</w:t>
      </w:r>
      <w:r w:rsidR="00133C95"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龍果</w:t>
      </w:r>
      <w:r w:rsidR="00133C95" w:rsidRPr="00635E80">
        <w:rPr>
          <w:rFonts w:eastAsia="標楷體" w:cs="Times New Roman"/>
          <w:b/>
          <w:color w:val="000000" w:themeColor="text1"/>
          <w:sz w:val="36"/>
          <w:szCs w:val="36"/>
        </w:rPr>
        <w:t>秋行軍蟲</w:t>
      </w:r>
      <w:r w:rsidR="00133C95"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2977"/>
        <w:gridCol w:w="1701"/>
      </w:tblGrid>
      <w:tr w:rsidR="00635E80" w:rsidRPr="00635E80" w:rsidTr="00D40824">
        <w:trPr>
          <w:tblHeader/>
          <w:jc w:val="center"/>
        </w:trPr>
        <w:tc>
          <w:tcPr>
            <w:tcW w:w="2552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2977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  <w:tc>
          <w:tcPr>
            <w:tcW w:w="1701" w:type="dxa"/>
            <w:vAlign w:val="center"/>
          </w:tcPr>
          <w:p w:rsidR="00133C95" w:rsidRPr="00635E80" w:rsidRDefault="00133C95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33C95" w:rsidRPr="00635E80" w:rsidRDefault="00133C95" w:rsidP="00133C9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2.8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12776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EC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="00127766"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d</w:t>
            </w:r>
            <w:r w:rsidR="00127766"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33C95" w:rsidRPr="00635E80" w:rsidRDefault="00133C95" w:rsidP="00133C95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="00127766"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33C95" w:rsidRPr="00635E80" w:rsidRDefault="00127766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33C95" w:rsidRPr="00635E80" w:rsidRDefault="00127766" w:rsidP="00D4082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33C95" w:rsidRPr="00635E80" w:rsidRDefault="00127766" w:rsidP="00D40824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33C95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25 g/L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EC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(d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2.8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W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(d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2.4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第滅寧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S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C (d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eltamethrin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- 3A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0.5-1.1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藥，每隔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次。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635E80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11.7%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0.3-0.5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3,200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376A1B"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  <w:tr w:rsidR="00F277DC" w:rsidRPr="00635E80" w:rsidTr="00D40824">
        <w:trPr>
          <w:jc w:val="center"/>
        </w:trPr>
        <w:tc>
          <w:tcPr>
            <w:tcW w:w="2552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5.87%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賜諾特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SC (spinetoram)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IRAC-5</w:t>
            </w:r>
          </w:p>
        </w:tc>
        <w:tc>
          <w:tcPr>
            <w:tcW w:w="141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0.5-1</w:t>
            </w:r>
          </w:p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1,600</w:t>
            </w:r>
          </w:p>
        </w:tc>
        <w:tc>
          <w:tcPr>
            <w:tcW w:w="2977" w:type="dxa"/>
            <w:vAlign w:val="center"/>
          </w:tcPr>
          <w:p w:rsidR="00127766" w:rsidRPr="00635E80" w:rsidRDefault="00127766" w:rsidP="00127766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害蟲發生時開始施藥，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每隔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7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天施藥一次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1701" w:type="dxa"/>
            <w:vAlign w:val="center"/>
          </w:tcPr>
          <w:p w:rsidR="00127766" w:rsidRPr="00635E80" w:rsidRDefault="00127766" w:rsidP="00127766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採收前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376A1B"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天停止施藥。</w:t>
            </w:r>
          </w:p>
        </w:tc>
      </w:tr>
    </w:tbl>
    <w:p w:rsidR="00D97E00" w:rsidRPr="00635E80" w:rsidRDefault="00D97E00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p w:rsidR="00D97E00" w:rsidRPr="00635E80" w:rsidRDefault="00D97E00">
      <w:pPr>
        <w:widowControl/>
        <w:rPr>
          <w:rFonts w:eastAsia="標楷體" w:cs="Times New Roman"/>
          <w:color w:val="000000" w:themeColor="text1"/>
          <w:sz w:val="36"/>
          <w:szCs w:val="36"/>
        </w:rPr>
      </w:pPr>
      <w:r w:rsidRPr="00635E80">
        <w:rPr>
          <w:rFonts w:eastAsia="標楷體" w:cs="Times New Roman"/>
          <w:color w:val="000000" w:themeColor="text1"/>
          <w:sz w:val="36"/>
          <w:szCs w:val="36"/>
        </w:rPr>
        <w:br w:type="page"/>
      </w:r>
    </w:p>
    <w:p w:rsidR="00D97E00" w:rsidRPr="00635E80" w:rsidRDefault="00D97E00" w:rsidP="00D97E00">
      <w:pPr>
        <w:widowControl/>
        <w:jc w:val="center"/>
        <w:rPr>
          <w:rFonts w:eastAsia="標楷體" w:cs="Times New Roman"/>
          <w:b/>
          <w:color w:val="000000" w:themeColor="text1"/>
          <w:sz w:val="36"/>
          <w:szCs w:val="36"/>
        </w:rPr>
      </w:pP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lastRenderedPageBreak/>
        <w:t>甘蔗</w:t>
      </w:r>
      <w:r w:rsidRPr="00635E80">
        <w:rPr>
          <w:rFonts w:eastAsia="標楷體" w:cs="Times New Roman"/>
          <w:b/>
          <w:color w:val="000000" w:themeColor="text1"/>
          <w:sz w:val="36"/>
          <w:szCs w:val="36"/>
        </w:rPr>
        <w:t>秋行軍蟲</w:t>
      </w:r>
      <w:r w:rsidRPr="00635E80">
        <w:rPr>
          <w:rFonts w:eastAsia="標楷體" w:cs="Times New Roman" w:hint="eastAsia"/>
          <w:b/>
          <w:color w:val="000000" w:themeColor="text1"/>
          <w:sz w:val="36"/>
          <w:szCs w:val="36"/>
        </w:rPr>
        <w:t>緊急防治藥劑及其使用方法與範圍</w:t>
      </w:r>
    </w:p>
    <w:tbl>
      <w:tblPr>
        <w:tblStyle w:val="ac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1417"/>
        <w:gridCol w:w="851"/>
        <w:gridCol w:w="4678"/>
      </w:tblGrid>
      <w:tr w:rsidR="00635E80" w:rsidRPr="00635E80" w:rsidTr="00E454D0">
        <w:trPr>
          <w:tblHeader/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藥劑名稱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每公頃每次施藥量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稀釋倍數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標楷體" w:cs="Times New Roman"/>
                <w:color w:val="000000" w:themeColor="text1"/>
                <w:sz w:val="28"/>
                <w:szCs w:val="28"/>
              </w:rPr>
              <w:t>施藥時期及方法</w:t>
            </w:r>
          </w:p>
        </w:tc>
      </w:tr>
      <w:tr w:rsidR="00635E80" w:rsidRPr="00635E80" w:rsidTr="000D0F82">
        <w:trPr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撲滅松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fenitrothion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C0290C" w:rsidRPr="00635E80" w:rsidRDefault="00C0290C" w:rsidP="00D97E0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 xml:space="preserve">IRAC –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1B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4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D91FCA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害蟲發生時開始施藥。</w:t>
            </w:r>
          </w:p>
        </w:tc>
      </w:tr>
      <w:tr w:rsidR="00635E80" w:rsidRPr="00635E80" w:rsidTr="00617CFF">
        <w:trPr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撲滅松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EC (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fenitrothion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 xml:space="preserve">IRAC –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B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0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C0290C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害蟲發生時開始施藥。</w:t>
            </w:r>
          </w:p>
        </w:tc>
      </w:tr>
      <w:tr w:rsidR="00C0290C" w:rsidRPr="00635E80" w:rsidTr="00161F18">
        <w:trPr>
          <w:jc w:val="center"/>
        </w:trPr>
        <w:tc>
          <w:tcPr>
            <w:tcW w:w="2552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40%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撲滅松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WP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fenitrothion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shd w:val="pct15" w:color="auto" w:fill="FFFFFF"/>
              </w:rPr>
              <w:t>作用機制：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  <w:shd w:val="pct15" w:color="auto" w:fill="FFFFFF"/>
              </w:rPr>
              <w:t>IRAC – 1B</w:t>
            </w:r>
          </w:p>
        </w:tc>
        <w:tc>
          <w:tcPr>
            <w:tcW w:w="1417" w:type="dxa"/>
            <w:vAlign w:val="center"/>
          </w:tcPr>
          <w:p w:rsidR="00C0290C" w:rsidRPr="00635E80" w:rsidRDefault="00C0290C" w:rsidP="00D97E00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公升</w:t>
            </w:r>
          </w:p>
        </w:tc>
        <w:tc>
          <w:tcPr>
            <w:tcW w:w="851" w:type="dxa"/>
            <w:vAlign w:val="center"/>
          </w:tcPr>
          <w:p w:rsidR="00C0290C" w:rsidRPr="00635E80" w:rsidRDefault="00C0290C" w:rsidP="00D91FC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4678" w:type="dxa"/>
            <w:vAlign w:val="center"/>
          </w:tcPr>
          <w:p w:rsidR="00C0290C" w:rsidRPr="00635E80" w:rsidRDefault="00C0290C" w:rsidP="00D91FCA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635E8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害蟲發生時開始施藥。</w:t>
            </w:r>
          </w:p>
        </w:tc>
      </w:tr>
    </w:tbl>
    <w:p w:rsidR="00133C95" w:rsidRPr="00635E80" w:rsidRDefault="00133C95" w:rsidP="000B4979">
      <w:pPr>
        <w:widowControl/>
        <w:jc w:val="center"/>
        <w:rPr>
          <w:rFonts w:eastAsia="標楷體" w:cs="Times New Roman"/>
          <w:color w:val="000000" w:themeColor="text1"/>
          <w:sz w:val="36"/>
          <w:szCs w:val="36"/>
        </w:rPr>
      </w:pPr>
    </w:p>
    <w:sectPr w:rsidR="00133C95" w:rsidRPr="00635E80" w:rsidSect="00750AED">
      <w:footerReference w:type="default" r:id="rId9"/>
      <w:pgSz w:w="11907" w:h="16839" w:code="9"/>
      <w:pgMar w:top="1134" w:right="1418" w:bottom="1134" w:left="1418" w:header="851" w:footer="992" w:gutter="0"/>
      <w:pgNumType w:start="1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D33" w:rsidRDefault="006C3D33" w:rsidP="000A2573">
      <w:r>
        <w:separator/>
      </w:r>
    </w:p>
  </w:endnote>
  <w:endnote w:type="continuationSeparator" w:id="0">
    <w:p w:rsidR="006C3D33" w:rsidRDefault="006C3D33" w:rsidP="000A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iti TC Light">
    <w:altName w:val="Malgun Gothic Semilight"/>
    <w:charset w:val="51"/>
    <w:family w:val="auto"/>
    <w:pitch w:val="variable"/>
    <w:sig w:usb0="00000000" w:usb1="0808004A" w:usb2="00000010" w:usb3="00000000" w:csb0="003E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FCA" w:rsidRDefault="00D91FCA">
    <w:pPr>
      <w:pStyle w:val="a9"/>
      <w:jc w:val="center"/>
    </w:pPr>
  </w:p>
  <w:p w:rsidR="00D91FCA" w:rsidRDefault="00D91FCA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1310920"/>
      <w:docPartObj>
        <w:docPartGallery w:val="Page Numbers (Bottom of Page)"/>
        <w:docPartUnique/>
      </w:docPartObj>
    </w:sdtPr>
    <w:sdtEndPr/>
    <w:sdtContent>
      <w:p w:rsidR="00D91FCA" w:rsidRDefault="00D91F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00B" w:rsidRPr="00CD700B">
          <w:rPr>
            <w:noProof/>
            <w:lang w:val="zh-TW"/>
          </w:rPr>
          <w:t>20</w:t>
        </w:r>
        <w:r>
          <w:rPr>
            <w:noProof/>
            <w:lang w:val="zh-TW"/>
          </w:rPr>
          <w:fldChar w:fldCharType="end"/>
        </w:r>
      </w:p>
    </w:sdtContent>
  </w:sdt>
  <w:p w:rsidR="00D91FCA" w:rsidRDefault="00D91FC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D33" w:rsidRDefault="006C3D33" w:rsidP="000A2573">
      <w:r>
        <w:separator/>
      </w:r>
    </w:p>
  </w:footnote>
  <w:footnote w:type="continuationSeparator" w:id="0">
    <w:p w:rsidR="006C3D33" w:rsidRDefault="006C3D33" w:rsidP="000A2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40AE"/>
    <w:multiLevelType w:val="hybridMultilevel"/>
    <w:tmpl w:val="25245612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5FD76C1"/>
    <w:multiLevelType w:val="hybridMultilevel"/>
    <w:tmpl w:val="B6429FF0"/>
    <w:lvl w:ilvl="0" w:tplc="05529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5A54F6"/>
    <w:multiLevelType w:val="hybridMultilevel"/>
    <w:tmpl w:val="4230C13C"/>
    <w:lvl w:ilvl="0" w:tplc="9FB0D59A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1A805EC"/>
    <w:multiLevelType w:val="hybridMultilevel"/>
    <w:tmpl w:val="D3E0BFF0"/>
    <w:lvl w:ilvl="0" w:tplc="0B6458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C204AD"/>
    <w:multiLevelType w:val="multilevel"/>
    <w:tmpl w:val="F3325034"/>
    <w:lvl w:ilvl="0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219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31" w:hanging="2160"/>
      </w:pPr>
      <w:rPr>
        <w:rFonts w:hint="default"/>
      </w:rPr>
    </w:lvl>
  </w:abstractNum>
  <w:abstractNum w:abstractNumId="5" w15:restartNumberingAfterBreak="0">
    <w:nsid w:val="128F2D7B"/>
    <w:multiLevelType w:val="hybridMultilevel"/>
    <w:tmpl w:val="2C5C2D76"/>
    <w:lvl w:ilvl="0" w:tplc="6D0024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C30003"/>
    <w:multiLevelType w:val="hybridMultilevel"/>
    <w:tmpl w:val="5ED6A6AC"/>
    <w:lvl w:ilvl="0" w:tplc="F92A7B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7C0B4C"/>
    <w:multiLevelType w:val="hybridMultilevel"/>
    <w:tmpl w:val="4D8EBFB2"/>
    <w:lvl w:ilvl="0" w:tplc="F51A9C14">
      <w:start w:val="1"/>
      <w:numFmt w:val="taiwaneseCountingThousand"/>
      <w:lvlText w:val="(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107CDD"/>
    <w:multiLevelType w:val="hybridMultilevel"/>
    <w:tmpl w:val="73F01F26"/>
    <w:lvl w:ilvl="0" w:tplc="EF7E5F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340773"/>
    <w:multiLevelType w:val="hybridMultilevel"/>
    <w:tmpl w:val="4230C13C"/>
    <w:lvl w:ilvl="0" w:tplc="9FB0D59A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A4C0F77"/>
    <w:multiLevelType w:val="hybridMultilevel"/>
    <w:tmpl w:val="FC62FB3E"/>
    <w:lvl w:ilvl="0" w:tplc="B2B40FA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D86432D"/>
    <w:multiLevelType w:val="hybridMultilevel"/>
    <w:tmpl w:val="CFB023B4"/>
    <w:lvl w:ilvl="0" w:tplc="AF7CB46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2433CC"/>
    <w:multiLevelType w:val="hybridMultilevel"/>
    <w:tmpl w:val="93CA1B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C847A5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1283404"/>
    <w:multiLevelType w:val="hybridMultilevel"/>
    <w:tmpl w:val="94EA43EE"/>
    <w:lvl w:ilvl="0" w:tplc="5B9E318C">
      <w:start w:val="1"/>
      <w:numFmt w:val="taiwaneseCountingThousand"/>
      <w:lvlText w:val="%1、"/>
      <w:lvlJc w:val="left"/>
      <w:pPr>
        <w:tabs>
          <w:tab w:val="num" w:pos="605"/>
        </w:tabs>
        <w:ind w:left="605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40D2D42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1C2EE7"/>
    <w:multiLevelType w:val="hybridMultilevel"/>
    <w:tmpl w:val="297AB7BC"/>
    <w:lvl w:ilvl="0" w:tplc="088AE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6485F34"/>
    <w:multiLevelType w:val="hybridMultilevel"/>
    <w:tmpl w:val="427ABEDA"/>
    <w:lvl w:ilvl="0" w:tplc="B832F3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7C67F3B"/>
    <w:multiLevelType w:val="hybridMultilevel"/>
    <w:tmpl w:val="A306936A"/>
    <w:lvl w:ilvl="0" w:tplc="6046E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122F8E"/>
    <w:multiLevelType w:val="hybridMultilevel"/>
    <w:tmpl w:val="3C4A76A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2C43526D"/>
    <w:multiLevelType w:val="hybridMultilevel"/>
    <w:tmpl w:val="9F60C02E"/>
    <w:lvl w:ilvl="0" w:tplc="9802E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F9C42F4"/>
    <w:multiLevelType w:val="hybridMultilevel"/>
    <w:tmpl w:val="8A4E7E80"/>
    <w:lvl w:ilvl="0" w:tplc="B2469D7E">
      <w:start w:val="1"/>
      <w:numFmt w:val="taiwaneseCountingThousand"/>
      <w:lvlText w:val="(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11A7C36"/>
    <w:multiLevelType w:val="hybridMultilevel"/>
    <w:tmpl w:val="65943BC2"/>
    <w:lvl w:ilvl="0" w:tplc="FD9CDC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1E845C0"/>
    <w:multiLevelType w:val="hybridMultilevel"/>
    <w:tmpl w:val="4230C13C"/>
    <w:lvl w:ilvl="0" w:tplc="9FB0D59A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6435E7A"/>
    <w:multiLevelType w:val="hybridMultilevel"/>
    <w:tmpl w:val="F76EBB28"/>
    <w:lvl w:ilvl="0" w:tplc="75EA351C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 w15:restartNumberingAfterBreak="0">
    <w:nsid w:val="39B93939"/>
    <w:multiLevelType w:val="hybridMultilevel"/>
    <w:tmpl w:val="3DB83D9E"/>
    <w:lvl w:ilvl="0" w:tplc="134223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A573B1"/>
    <w:multiLevelType w:val="hybridMultilevel"/>
    <w:tmpl w:val="AE5A545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3F31696F"/>
    <w:multiLevelType w:val="hybridMultilevel"/>
    <w:tmpl w:val="94EA43EE"/>
    <w:lvl w:ilvl="0" w:tplc="5B9E318C">
      <w:start w:val="1"/>
      <w:numFmt w:val="taiwaneseCountingThousand"/>
      <w:lvlText w:val="%1、"/>
      <w:lvlJc w:val="left"/>
      <w:pPr>
        <w:tabs>
          <w:tab w:val="num" w:pos="605"/>
        </w:tabs>
        <w:ind w:left="605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3F9331BD"/>
    <w:multiLevelType w:val="hybridMultilevel"/>
    <w:tmpl w:val="C1FED198"/>
    <w:lvl w:ilvl="0" w:tplc="7048EBD4">
      <w:start w:val="1"/>
      <w:numFmt w:val="decimal"/>
      <w:lvlText w:val="%1."/>
      <w:lvlJc w:val="left"/>
      <w:pPr>
        <w:ind w:left="12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29" w15:restartNumberingAfterBreak="0">
    <w:nsid w:val="3F9F701E"/>
    <w:multiLevelType w:val="hybridMultilevel"/>
    <w:tmpl w:val="6784B3F0"/>
    <w:lvl w:ilvl="0" w:tplc="F52EA834">
      <w:start w:val="1"/>
      <w:numFmt w:val="taiwaneseCountingThousand"/>
      <w:lvlText w:val="(%1)"/>
      <w:lvlJc w:val="left"/>
      <w:pPr>
        <w:ind w:left="118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43D20A5E"/>
    <w:multiLevelType w:val="multilevel"/>
    <w:tmpl w:val="E53AA8E2"/>
    <w:lvl w:ilvl="0">
      <w:start w:val="1"/>
      <w:numFmt w:val="decimal"/>
      <w:lvlText w:val="%1."/>
      <w:lvlJc w:val="left"/>
      <w:pPr>
        <w:ind w:left="1951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219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31" w:hanging="2160"/>
      </w:pPr>
      <w:rPr>
        <w:rFonts w:hint="default"/>
      </w:rPr>
    </w:lvl>
  </w:abstractNum>
  <w:abstractNum w:abstractNumId="31" w15:restartNumberingAfterBreak="0">
    <w:nsid w:val="44A3660E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4C04EE7"/>
    <w:multiLevelType w:val="hybridMultilevel"/>
    <w:tmpl w:val="4E4AF63C"/>
    <w:lvl w:ilvl="0" w:tplc="FFDAE6B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51393783"/>
    <w:multiLevelType w:val="hybridMultilevel"/>
    <w:tmpl w:val="3D36AFBE"/>
    <w:lvl w:ilvl="0" w:tplc="43B4E602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3AB07BA"/>
    <w:multiLevelType w:val="hybridMultilevel"/>
    <w:tmpl w:val="67243BDC"/>
    <w:lvl w:ilvl="0" w:tplc="43D4A3EE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5" w15:restartNumberingAfterBreak="0">
    <w:nsid w:val="55F738B6"/>
    <w:multiLevelType w:val="hybridMultilevel"/>
    <w:tmpl w:val="152EDA6A"/>
    <w:lvl w:ilvl="0" w:tplc="AF967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6B35777"/>
    <w:multiLevelType w:val="hybridMultilevel"/>
    <w:tmpl w:val="F4CA816E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6A549684">
      <w:start w:val="1"/>
      <w:numFmt w:val="decimal"/>
      <w:lvlText w:val="%2."/>
      <w:lvlJc w:val="left"/>
      <w:pPr>
        <w:ind w:left="133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7" w15:restartNumberingAfterBreak="0">
    <w:nsid w:val="56B4740B"/>
    <w:multiLevelType w:val="hybridMultilevel"/>
    <w:tmpl w:val="8E7E13BC"/>
    <w:lvl w:ilvl="0" w:tplc="8544207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C416C98"/>
    <w:multiLevelType w:val="hybridMultilevel"/>
    <w:tmpl w:val="BCE893D8"/>
    <w:lvl w:ilvl="0" w:tplc="30CC4726">
      <w:start w:val="1"/>
      <w:numFmt w:val="taiwaneseCountingThousand"/>
      <w:lvlText w:val="(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9" w15:restartNumberingAfterBreak="0">
    <w:nsid w:val="5E4D7DD4"/>
    <w:multiLevelType w:val="hybridMultilevel"/>
    <w:tmpl w:val="F8FC9834"/>
    <w:lvl w:ilvl="0" w:tplc="81D2E6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18747B3"/>
    <w:multiLevelType w:val="multilevel"/>
    <w:tmpl w:val="FC62FB3E"/>
    <w:lvl w:ilvl="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BEE5F62"/>
    <w:multiLevelType w:val="hybridMultilevel"/>
    <w:tmpl w:val="1374BB50"/>
    <w:lvl w:ilvl="0" w:tplc="F788C2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EE507A7"/>
    <w:multiLevelType w:val="multilevel"/>
    <w:tmpl w:val="0B8EB880"/>
    <w:lvl w:ilvl="0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>
      <w:start w:val="1"/>
      <w:numFmt w:val="decimal"/>
      <w:isLgl/>
      <w:lvlText w:val="%1.%2."/>
      <w:lvlJc w:val="left"/>
      <w:pPr>
        <w:ind w:left="2191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31" w:hanging="2160"/>
      </w:pPr>
      <w:rPr>
        <w:rFonts w:hint="default"/>
      </w:rPr>
    </w:lvl>
  </w:abstractNum>
  <w:abstractNum w:abstractNumId="43" w15:restartNumberingAfterBreak="0">
    <w:nsid w:val="70B75B32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4" w15:restartNumberingAfterBreak="0">
    <w:nsid w:val="74400190"/>
    <w:multiLevelType w:val="hybridMultilevel"/>
    <w:tmpl w:val="4E4AF63C"/>
    <w:lvl w:ilvl="0" w:tplc="FFDAE6B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5B15305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26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46" w15:restartNumberingAfterBreak="0">
    <w:nsid w:val="77967C91"/>
    <w:multiLevelType w:val="hybridMultilevel"/>
    <w:tmpl w:val="31C00576"/>
    <w:lvl w:ilvl="0" w:tplc="6A549684">
      <w:start w:val="1"/>
      <w:numFmt w:val="decimal"/>
      <w:lvlText w:val="%1."/>
      <w:lvlJc w:val="left"/>
      <w:pPr>
        <w:ind w:left="19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7267F3"/>
    <w:multiLevelType w:val="hybridMultilevel"/>
    <w:tmpl w:val="052E2558"/>
    <w:lvl w:ilvl="0" w:tplc="1376EA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9248C3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0D295C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40"/>
  </w:num>
  <w:num w:numId="3">
    <w:abstractNumId w:val="34"/>
  </w:num>
  <w:num w:numId="4">
    <w:abstractNumId w:val="24"/>
  </w:num>
  <w:num w:numId="5">
    <w:abstractNumId w:val="26"/>
  </w:num>
  <w:num w:numId="6">
    <w:abstractNumId w:val="32"/>
  </w:num>
  <w:num w:numId="7">
    <w:abstractNumId w:val="44"/>
  </w:num>
  <w:num w:numId="8">
    <w:abstractNumId w:val="9"/>
  </w:num>
  <w:num w:numId="9">
    <w:abstractNumId w:val="2"/>
  </w:num>
  <w:num w:numId="10">
    <w:abstractNumId w:val="23"/>
  </w:num>
  <w:num w:numId="11">
    <w:abstractNumId w:val="47"/>
  </w:num>
  <w:num w:numId="12">
    <w:abstractNumId w:val="29"/>
  </w:num>
  <w:num w:numId="13">
    <w:abstractNumId w:val="36"/>
  </w:num>
  <w:num w:numId="14">
    <w:abstractNumId w:val="46"/>
  </w:num>
  <w:num w:numId="15">
    <w:abstractNumId w:val="4"/>
  </w:num>
  <w:num w:numId="16">
    <w:abstractNumId w:val="30"/>
  </w:num>
  <w:num w:numId="17">
    <w:abstractNumId w:val="43"/>
  </w:num>
  <w:num w:numId="18">
    <w:abstractNumId w:val="42"/>
  </w:num>
  <w:num w:numId="19">
    <w:abstractNumId w:val="45"/>
  </w:num>
  <w:num w:numId="20">
    <w:abstractNumId w:val="48"/>
  </w:num>
  <w:num w:numId="21">
    <w:abstractNumId w:val="1"/>
  </w:num>
  <w:num w:numId="22">
    <w:abstractNumId w:val="15"/>
  </w:num>
  <w:num w:numId="23">
    <w:abstractNumId w:val="35"/>
  </w:num>
  <w:num w:numId="24">
    <w:abstractNumId w:val="13"/>
  </w:num>
  <w:num w:numId="25">
    <w:abstractNumId w:val="31"/>
  </w:num>
  <w:num w:numId="26">
    <w:abstractNumId w:val="19"/>
  </w:num>
  <w:num w:numId="27">
    <w:abstractNumId w:val="37"/>
  </w:num>
  <w:num w:numId="28">
    <w:abstractNumId w:val="6"/>
  </w:num>
  <w:num w:numId="29">
    <w:abstractNumId w:val="28"/>
  </w:num>
  <w:num w:numId="30">
    <w:abstractNumId w:val="14"/>
  </w:num>
  <w:num w:numId="31">
    <w:abstractNumId w:val="27"/>
  </w:num>
  <w:num w:numId="32">
    <w:abstractNumId w:val="17"/>
  </w:num>
  <w:num w:numId="33">
    <w:abstractNumId w:val="41"/>
  </w:num>
  <w:num w:numId="34">
    <w:abstractNumId w:val="25"/>
  </w:num>
  <w:num w:numId="35">
    <w:abstractNumId w:val="8"/>
  </w:num>
  <w:num w:numId="36">
    <w:abstractNumId w:val="0"/>
  </w:num>
  <w:num w:numId="37">
    <w:abstractNumId w:val="3"/>
  </w:num>
  <w:num w:numId="38">
    <w:abstractNumId w:val="20"/>
  </w:num>
  <w:num w:numId="39">
    <w:abstractNumId w:val="18"/>
  </w:num>
  <w:num w:numId="40">
    <w:abstractNumId w:val="39"/>
  </w:num>
  <w:num w:numId="41">
    <w:abstractNumId w:val="16"/>
  </w:num>
  <w:num w:numId="42">
    <w:abstractNumId w:val="22"/>
  </w:num>
  <w:num w:numId="43">
    <w:abstractNumId w:val="33"/>
  </w:num>
  <w:num w:numId="44">
    <w:abstractNumId w:val="38"/>
  </w:num>
  <w:num w:numId="45">
    <w:abstractNumId w:val="21"/>
  </w:num>
  <w:num w:numId="46">
    <w:abstractNumId w:val="7"/>
  </w:num>
  <w:num w:numId="47">
    <w:abstractNumId w:val="12"/>
  </w:num>
  <w:num w:numId="48">
    <w:abstractNumId w:val="5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rawingGridVerticalSpacing w:val="20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0F"/>
    <w:rsid w:val="000011BA"/>
    <w:rsid w:val="0000465D"/>
    <w:rsid w:val="00006D6F"/>
    <w:rsid w:val="00010DFB"/>
    <w:rsid w:val="000129FE"/>
    <w:rsid w:val="00013A37"/>
    <w:rsid w:val="0001556C"/>
    <w:rsid w:val="000167BC"/>
    <w:rsid w:val="00020B6E"/>
    <w:rsid w:val="00021600"/>
    <w:rsid w:val="000245C3"/>
    <w:rsid w:val="000250AE"/>
    <w:rsid w:val="00027454"/>
    <w:rsid w:val="00035EAC"/>
    <w:rsid w:val="00036705"/>
    <w:rsid w:val="000370C0"/>
    <w:rsid w:val="00041D5E"/>
    <w:rsid w:val="00044BF1"/>
    <w:rsid w:val="00054DD0"/>
    <w:rsid w:val="00055A6A"/>
    <w:rsid w:val="00055C6A"/>
    <w:rsid w:val="00056596"/>
    <w:rsid w:val="00060EBB"/>
    <w:rsid w:val="00062A54"/>
    <w:rsid w:val="0006466E"/>
    <w:rsid w:val="00070695"/>
    <w:rsid w:val="00075B24"/>
    <w:rsid w:val="00077B66"/>
    <w:rsid w:val="00081201"/>
    <w:rsid w:val="000822F2"/>
    <w:rsid w:val="00083888"/>
    <w:rsid w:val="00086E3B"/>
    <w:rsid w:val="00086EF5"/>
    <w:rsid w:val="00090A19"/>
    <w:rsid w:val="0009134E"/>
    <w:rsid w:val="00094457"/>
    <w:rsid w:val="000A2323"/>
    <w:rsid w:val="000A2573"/>
    <w:rsid w:val="000A4B47"/>
    <w:rsid w:val="000B4979"/>
    <w:rsid w:val="000B7B97"/>
    <w:rsid w:val="000B7EA5"/>
    <w:rsid w:val="000C200D"/>
    <w:rsid w:val="000D369A"/>
    <w:rsid w:val="000E201B"/>
    <w:rsid w:val="000E50D6"/>
    <w:rsid w:val="000E5B94"/>
    <w:rsid w:val="000F0E5F"/>
    <w:rsid w:val="000F1609"/>
    <w:rsid w:val="000F1725"/>
    <w:rsid w:val="000F4441"/>
    <w:rsid w:val="000F693B"/>
    <w:rsid w:val="00104C18"/>
    <w:rsid w:val="001050E3"/>
    <w:rsid w:val="00106E08"/>
    <w:rsid w:val="00106E66"/>
    <w:rsid w:val="00116147"/>
    <w:rsid w:val="00124BF9"/>
    <w:rsid w:val="001269B8"/>
    <w:rsid w:val="00126DA4"/>
    <w:rsid w:val="00127766"/>
    <w:rsid w:val="0013062B"/>
    <w:rsid w:val="001312E0"/>
    <w:rsid w:val="00131C20"/>
    <w:rsid w:val="001322D0"/>
    <w:rsid w:val="00133C95"/>
    <w:rsid w:val="00133FCC"/>
    <w:rsid w:val="00142945"/>
    <w:rsid w:val="00144A82"/>
    <w:rsid w:val="00144DF2"/>
    <w:rsid w:val="00145536"/>
    <w:rsid w:val="001461F3"/>
    <w:rsid w:val="00151DC7"/>
    <w:rsid w:val="0015440B"/>
    <w:rsid w:val="00154BFF"/>
    <w:rsid w:val="0015793D"/>
    <w:rsid w:val="00162076"/>
    <w:rsid w:val="001629F6"/>
    <w:rsid w:val="00163192"/>
    <w:rsid w:val="001645A0"/>
    <w:rsid w:val="00165C9A"/>
    <w:rsid w:val="0017154F"/>
    <w:rsid w:val="00173024"/>
    <w:rsid w:val="001778A8"/>
    <w:rsid w:val="0018009C"/>
    <w:rsid w:val="00183A7F"/>
    <w:rsid w:val="001842E3"/>
    <w:rsid w:val="00185D33"/>
    <w:rsid w:val="0018608D"/>
    <w:rsid w:val="00186EB6"/>
    <w:rsid w:val="001903AE"/>
    <w:rsid w:val="001940FE"/>
    <w:rsid w:val="00194D82"/>
    <w:rsid w:val="001A2E4E"/>
    <w:rsid w:val="001B1D27"/>
    <w:rsid w:val="001B2C4B"/>
    <w:rsid w:val="001B450E"/>
    <w:rsid w:val="001B5BD2"/>
    <w:rsid w:val="001C0EAA"/>
    <w:rsid w:val="001C3C2E"/>
    <w:rsid w:val="001D1AA9"/>
    <w:rsid w:val="001D59BE"/>
    <w:rsid w:val="001D6CA7"/>
    <w:rsid w:val="001E3401"/>
    <w:rsid w:val="001E3DB6"/>
    <w:rsid w:val="001E42DF"/>
    <w:rsid w:val="001E4442"/>
    <w:rsid w:val="001E4E5E"/>
    <w:rsid w:val="001E7675"/>
    <w:rsid w:val="001F0B5F"/>
    <w:rsid w:val="001F2F4B"/>
    <w:rsid w:val="001F6FBD"/>
    <w:rsid w:val="00201FAA"/>
    <w:rsid w:val="002027A5"/>
    <w:rsid w:val="002054E1"/>
    <w:rsid w:val="00206B40"/>
    <w:rsid w:val="00212B51"/>
    <w:rsid w:val="00212C17"/>
    <w:rsid w:val="00213D6A"/>
    <w:rsid w:val="00214521"/>
    <w:rsid w:val="0022065C"/>
    <w:rsid w:val="00222142"/>
    <w:rsid w:val="00226660"/>
    <w:rsid w:val="00230238"/>
    <w:rsid w:val="00232850"/>
    <w:rsid w:val="00240B40"/>
    <w:rsid w:val="00241D0D"/>
    <w:rsid w:val="00242DDE"/>
    <w:rsid w:val="002433DF"/>
    <w:rsid w:val="002441ED"/>
    <w:rsid w:val="00246384"/>
    <w:rsid w:val="00247713"/>
    <w:rsid w:val="0025161B"/>
    <w:rsid w:val="002526BF"/>
    <w:rsid w:val="00252BAE"/>
    <w:rsid w:val="0025498C"/>
    <w:rsid w:val="002562CD"/>
    <w:rsid w:val="00257E4A"/>
    <w:rsid w:val="00257E5C"/>
    <w:rsid w:val="00267B89"/>
    <w:rsid w:val="00270204"/>
    <w:rsid w:val="00272B58"/>
    <w:rsid w:val="00275C36"/>
    <w:rsid w:val="002804CB"/>
    <w:rsid w:val="002806CC"/>
    <w:rsid w:val="0028398F"/>
    <w:rsid w:val="0029158B"/>
    <w:rsid w:val="002920F1"/>
    <w:rsid w:val="00294C5B"/>
    <w:rsid w:val="00294F3D"/>
    <w:rsid w:val="0029525C"/>
    <w:rsid w:val="00295356"/>
    <w:rsid w:val="002A0A8A"/>
    <w:rsid w:val="002A1E9D"/>
    <w:rsid w:val="002A674A"/>
    <w:rsid w:val="002B0F0D"/>
    <w:rsid w:val="002B1840"/>
    <w:rsid w:val="002B2FD6"/>
    <w:rsid w:val="002B3F99"/>
    <w:rsid w:val="002C4DB6"/>
    <w:rsid w:val="002D436C"/>
    <w:rsid w:val="002D4E7D"/>
    <w:rsid w:val="002D5835"/>
    <w:rsid w:val="002E0457"/>
    <w:rsid w:val="002E2FFE"/>
    <w:rsid w:val="002E3402"/>
    <w:rsid w:val="002E3FC5"/>
    <w:rsid w:val="002E491A"/>
    <w:rsid w:val="002F04C9"/>
    <w:rsid w:val="002F1A9E"/>
    <w:rsid w:val="002F6094"/>
    <w:rsid w:val="002F7906"/>
    <w:rsid w:val="00300C4B"/>
    <w:rsid w:val="0031272E"/>
    <w:rsid w:val="0031374F"/>
    <w:rsid w:val="0031723C"/>
    <w:rsid w:val="003228B6"/>
    <w:rsid w:val="0032290E"/>
    <w:rsid w:val="003248A6"/>
    <w:rsid w:val="003255C7"/>
    <w:rsid w:val="003256D0"/>
    <w:rsid w:val="00326A14"/>
    <w:rsid w:val="003323A3"/>
    <w:rsid w:val="0033284A"/>
    <w:rsid w:val="00334AF0"/>
    <w:rsid w:val="00335679"/>
    <w:rsid w:val="00341FC8"/>
    <w:rsid w:val="003422EE"/>
    <w:rsid w:val="00346C4D"/>
    <w:rsid w:val="00350412"/>
    <w:rsid w:val="0035217D"/>
    <w:rsid w:val="003607E4"/>
    <w:rsid w:val="003617F4"/>
    <w:rsid w:val="0036298B"/>
    <w:rsid w:val="003630E4"/>
    <w:rsid w:val="00364AED"/>
    <w:rsid w:val="00364F28"/>
    <w:rsid w:val="00364FFA"/>
    <w:rsid w:val="0036575B"/>
    <w:rsid w:val="0036621B"/>
    <w:rsid w:val="0036645D"/>
    <w:rsid w:val="00367F9B"/>
    <w:rsid w:val="00370A51"/>
    <w:rsid w:val="00371A5A"/>
    <w:rsid w:val="0037330B"/>
    <w:rsid w:val="00376A1B"/>
    <w:rsid w:val="0038016B"/>
    <w:rsid w:val="00385D24"/>
    <w:rsid w:val="00390010"/>
    <w:rsid w:val="00393350"/>
    <w:rsid w:val="00393B23"/>
    <w:rsid w:val="00394976"/>
    <w:rsid w:val="0039601F"/>
    <w:rsid w:val="00396B81"/>
    <w:rsid w:val="00397B19"/>
    <w:rsid w:val="003A5434"/>
    <w:rsid w:val="003A6367"/>
    <w:rsid w:val="003A7604"/>
    <w:rsid w:val="003B6713"/>
    <w:rsid w:val="003B7685"/>
    <w:rsid w:val="003C400D"/>
    <w:rsid w:val="003C4D64"/>
    <w:rsid w:val="003C4DAA"/>
    <w:rsid w:val="003C71F7"/>
    <w:rsid w:val="003C7971"/>
    <w:rsid w:val="003C7ADD"/>
    <w:rsid w:val="003C7E8D"/>
    <w:rsid w:val="003D0BA9"/>
    <w:rsid w:val="003D0DFE"/>
    <w:rsid w:val="003D49E7"/>
    <w:rsid w:val="003E104E"/>
    <w:rsid w:val="003E482B"/>
    <w:rsid w:val="003E4BC6"/>
    <w:rsid w:val="003E4C1B"/>
    <w:rsid w:val="003E6B53"/>
    <w:rsid w:val="003E768C"/>
    <w:rsid w:val="003F15C4"/>
    <w:rsid w:val="003F2677"/>
    <w:rsid w:val="003F2C39"/>
    <w:rsid w:val="004005E5"/>
    <w:rsid w:val="00400C2C"/>
    <w:rsid w:val="00404D35"/>
    <w:rsid w:val="00407859"/>
    <w:rsid w:val="0041194A"/>
    <w:rsid w:val="00415EEB"/>
    <w:rsid w:val="004254AA"/>
    <w:rsid w:val="00427BC8"/>
    <w:rsid w:val="00434AB9"/>
    <w:rsid w:val="00436AAB"/>
    <w:rsid w:val="00436D94"/>
    <w:rsid w:val="00446293"/>
    <w:rsid w:val="00446E92"/>
    <w:rsid w:val="00451A37"/>
    <w:rsid w:val="00456575"/>
    <w:rsid w:val="00456598"/>
    <w:rsid w:val="00457D59"/>
    <w:rsid w:val="00461C6A"/>
    <w:rsid w:val="004641F3"/>
    <w:rsid w:val="0046526E"/>
    <w:rsid w:val="004663D6"/>
    <w:rsid w:val="00472462"/>
    <w:rsid w:val="00475BB8"/>
    <w:rsid w:val="0048113F"/>
    <w:rsid w:val="0048117B"/>
    <w:rsid w:val="00482284"/>
    <w:rsid w:val="00484187"/>
    <w:rsid w:val="0048772B"/>
    <w:rsid w:val="00491D42"/>
    <w:rsid w:val="00492480"/>
    <w:rsid w:val="004932CD"/>
    <w:rsid w:val="004A6BFB"/>
    <w:rsid w:val="004B0DBD"/>
    <w:rsid w:val="004B3D55"/>
    <w:rsid w:val="004B3F3F"/>
    <w:rsid w:val="004B4D85"/>
    <w:rsid w:val="004B5786"/>
    <w:rsid w:val="004B643F"/>
    <w:rsid w:val="004B663C"/>
    <w:rsid w:val="004C050C"/>
    <w:rsid w:val="004C1B53"/>
    <w:rsid w:val="004C2D71"/>
    <w:rsid w:val="004C76FB"/>
    <w:rsid w:val="004D154D"/>
    <w:rsid w:val="004E15E4"/>
    <w:rsid w:val="004E1EDE"/>
    <w:rsid w:val="004E28C3"/>
    <w:rsid w:val="004E2AD3"/>
    <w:rsid w:val="004E32C6"/>
    <w:rsid w:val="004E4C9C"/>
    <w:rsid w:val="004E5672"/>
    <w:rsid w:val="004E7FB5"/>
    <w:rsid w:val="004F07C2"/>
    <w:rsid w:val="004F11A3"/>
    <w:rsid w:val="004F6CBC"/>
    <w:rsid w:val="004F6F73"/>
    <w:rsid w:val="00500EF5"/>
    <w:rsid w:val="00501E22"/>
    <w:rsid w:val="00504AF3"/>
    <w:rsid w:val="00505A57"/>
    <w:rsid w:val="005064FD"/>
    <w:rsid w:val="00511127"/>
    <w:rsid w:val="005123E7"/>
    <w:rsid w:val="005223DE"/>
    <w:rsid w:val="0052577C"/>
    <w:rsid w:val="00527679"/>
    <w:rsid w:val="00527717"/>
    <w:rsid w:val="00530010"/>
    <w:rsid w:val="00530B5E"/>
    <w:rsid w:val="005342AB"/>
    <w:rsid w:val="00540895"/>
    <w:rsid w:val="0054179F"/>
    <w:rsid w:val="005424B2"/>
    <w:rsid w:val="0054684E"/>
    <w:rsid w:val="005525C5"/>
    <w:rsid w:val="0055403B"/>
    <w:rsid w:val="0055410A"/>
    <w:rsid w:val="005543B1"/>
    <w:rsid w:val="00557ABB"/>
    <w:rsid w:val="00557E08"/>
    <w:rsid w:val="00567FB1"/>
    <w:rsid w:val="00570106"/>
    <w:rsid w:val="0057069C"/>
    <w:rsid w:val="00571796"/>
    <w:rsid w:val="00574FC3"/>
    <w:rsid w:val="00582440"/>
    <w:rsid w:val="0058315C"/>
    <w:rsid w:val="00583822"/>
    <w:rsid w:val="00584E8A"/>
    <w:rsid w:val="005866C2"/>
    <w:rsid w:val="005918E6"/>
    <w:rsid w:val="00592204"/>
    <w:rsid w:val="00595097"/>
    <w:rsid w:val="005958DB"/>
    <w:rsid w:val="00597BB9"/>
    <w:rsid w:val="005A02F6"/>
    <w:rsid w:val="005A1C4E"/>
    <w:rsid w:val="005A409D"/>
    <w:rsid w:val="005B1B0B"/>
    <w:rsid w:val="005B4DD2"/>
    <w:rsid w:val="005B7636"/>
    <w:rsid w:val="005B7E1B"/>
    <w:rsid w:val="005C20B9"/>
    <w:rsid w:val="005C5740"/>
    <w:rsid w:val="005C5D03"/>
    <w:rsid w:val="005D278B"/>
    <w:rsid w:val="005D419C"/>
    <w:rsid w:val="005E40AB"/>
    <w:rsid w:val="005E4B79"/>
    <w:rsid w:val="005F3226"/>
    <w:rsid w:val="005F3600"/>
    <w:rsid w:val="005F37A8"/>
    <w:rsid w:val="005F7DD2"/>
    <w:rsid w:val="005F7E38"/>
    <w:rsid w:val="00600FEE"/>
    <w:rsid w:val="00601215"/>
    <w:rsid w:val="00602034"/>
    <w:rsid w:val="0060636C"/>
    <w:rsid w:val="00610FF3"/>
    <w:rsid w:val="00617096"/>
    <w:rsid w:val="00617A8F"/>
    <w:rsid w:val="00620273"/>
    <w:rsid w:val="00620C4C"/>
    <w:rsid w:val="00624BF2"/>
    <w:rsid w:val="00625AFA"/>
    <w:rsid w:val="00630331"/>
    <w:rsid w:val="0063327F"/>
    <w:rsid w:val="00633F7F"/>
    <w:rsid w:val="006348AA"/>
    <w:rsid w:val="00635E80"/>
    <w:rsid w:val="006462E9"/>
    <w:rsid w:val="00646E46"/>
    <w:rsid w:val="006547C1"/>
    <w:rsid w:val="00656089"/>
    <w:rsid w:val="00660287"/>
    <w:rsid w:val="006615BA"/>
    <w:rsid w:val="00662F6D"/>
    <w:rsid w:val="006648A4"/>
    <w:rsid w:val="00664EB0"/>
    <w:rsid w:val="006717B3"/>
    <w:rsid w:val="0067186C"/>
    <w:rsid w:val="00673043"/>
    <w:rsid w:val="006770FF"/>
    <w:rsid w:val="00681189"/>
    <w:rsid w:val="00684231"/>
    <w:rsid w:val="0068731D"/>
    <w:rsid w:val="006A4BCD"/>
    <w:rsid w:val="006B4626"/>
    <w:rsid w:val="006C1D05"/>
    <w:rsid w:val="006C32D4"/>
    <w:rsid w:val="006C3D33"/>
    <w:rsid w:val="006D1C4B"/>
    <w:rsid w:val="006D209C"/>
    <w:rsid w:val="006D3A61"/>
    <w:rsid w:val="006D3B9D"/>
    <w:rsid w:val="006D5988"/>
    <w:rsid w:val="006D61AD"/>
    <w:rsid w:val="006D63CE"/>
    <w:rsid w:val="006D7702"/>
    <w:rsid w:val="006E1094"/>
    <w:rsid w:val="006E20BC"/>
    <w:rsid w:val="006E2A2A"/>
    <w:rsid w:val="006E420A"/>
    <w:rsid w:val="006E6788"/>
    <w:rsid w:val="006E7345"/>
    <w:rsid w:val="006F3E23"/>
    <w:rsid w:val="006F4377"/>
    <w:rsid w:val="006F74F3"/>
    <w:rsid w:val="0070102F"/>
    <w:rsid w:val="007026E7"/>
    <w:rsid w:val="00704330"/>
    <w:rsid w:val="007043DC"/>
    <w:rsid w:val="007103A0"/>
    <w:rsid w:val="00712E8A"/>
    <w:rsid w:val="007170E2"/>
    <w:rsid w:val="0071746A"/>
    <w:rsid w:val="00717FF2"/>
    <w:rsid w:val="00721B86"/>
    <w:rsid w:val="00726E92"/>
    <w:rsid w:val="00737BD3"/>
    <w:rsid w:val="007437FF"/>
    <w:rsid w:val="00750002"/>
    <w:rsid w:val="00750AED"/>
    <w:rsid w:val="0075111A"/>
    <w:rsid w:val="00752330"/>
    <w:rsid w:val="00752897"/>
    <w:rsid w:val="007546F9"/>
    <w:rsid w:val="007601A3"/>
    <w:rsid w:val="0076249E"/>
    <w:rsid w:val="00763598"/>
    <w:rsid w:val="00764D70"/>
    <w:rsid w:val="00765B9D"/>
    <w:rsid w:val="00766072"/>
    <w:rsid w:val="00767CD9"/>
    <w:rsid w:val="00770694"/>
    <w:rsid w:val="0077089A"/>
    <w:rsid w:val="0077564A"/>
    <w:rsid w:val="00776EF7"/>
    <w:rsid w:val="00777FA0"/>
    <w:rsid w:val="00781243"/>
    <w:rsid w:val="0078250F"/>
    <w:rsid w:val="00784D5C"/>
    <w:rsid w:val="00785294"/>
    <w:rsid w:val="00785D01"/>
    <w:rsid w:val="00796FC6"/>
    <w:rsid w:val="007A2B66"/>
    <w:rsid w:val="007A3B99"/>
    <w:rsid w:val="007A4A22"/>
    <w:rsid w:val="007A4CAA"/>
    <w:rsid w:val="007A5CC1"/>
    <w:rsid w:val="007A70DF"/>
    <w:rsid w:val="007B51E3"/>
    <w:rsid w:val="007B6FA9"/>
    <w:rsid w:val="007B73EE"/>
    <w:rsid w:val="007B7B82"/>
    <w:rsid w:val="007B7C9F"/>
    <w:rsid w:val="007C21A2"/>
    <w:rsid w:val="007C29CC"/>
    <w:rsid w:val="007D643A"/>
    <w:rsid w:val="007D6D1A"/>
    <w:rsid w:val="007E0A12"/>
    <w:rsid w:val="007E19D0"/>
    <w:rsid w:val="007E5A4A"/>
    <w:rsid w:val="007E69E2"/>
    <w:rsid w:val="007F2386"/>
    <w:rsid w:val="007F28F0"/>
    <w:rsid w:val="007F2B2D"/>
    <w:rsid w:val="007F352B"/>
    <w:rsid w:val="007F5242"/>
    <w:rsid w:val="00800F80"/>
    <w:rsid w:val="008024C5"/>
    <w:rsid w:val="0081028E"/>
    <w:rsid w:val="00817A74"/>
    <w:rsid w:val="00817D6D"/>
    <w:rsid w:val="00821163"/>
    <w:rsid w:val="0082447B"/>
    <w:rsid w:val="00830989"/>
    <w:rsid w:val="00835A70"/>
    <w:rsid w:val="0083650F"/>
    <w:rsid w:val="00840596"/>
    <w:rsid w:val="0084456C"/>
    <w:rsid w:val="0085279A"/>
    <w:rsid w:val="00854B45"/>
    <w:rsid w:val="0085703B"/>
    <w:rsid w:val="008642A0"/>
    <w:rsid w:val="0086488E"/>
    <w:rsid w:val="00865E83"/>
    <w:rsid w:val="008717E9"/>
    <w:rsid w:val="0087601F"/>
    <w:rsid w:val="00884D60"/>
    <w:rsid w:val="008862C6"/>
    <w:rsid w:val="008914E5"/>
    <w:rsid w:val="00893F10"/>
    <w:rsid w:val="008979AD"/>
    <w:rsid w:val="00897AE2"/>
    <w:rsid w:val="00897FA1"/>
    <w:rsid w:val="008A1FD1"/>
    <w:rsid w:val="008A301B"/>
    <w:rsid w:val="008A740D"/>
    <w:rsid w:val="008A7EC0"/>
    <w:rsid w:val="008B0664"/>
    <w:rsid w:val="008B1135"/>
    <w:rsid w:val="008B1BB0"/>
    <w:rsid w:val="008B2366"/>
    <w:rsid w:val="008B31F9"/>
    <w:rsid w:val="008B3CE9"/>
    <w:rsid w:val="008B3D2B"/>
    <w:rsid w:val="008B68E6"/>
    <w:rsid w:val="008C263F"/>
    <w:rsid w:val="008C2E1C"/>
    <w:rsid w:val="008C4F5C"/>
    <w:rsid w:val="008D446A"/>
    <w:rsid w:val="008D4D2D"/>
    <w:rsid w:val="008D503D"/>
    <w:rsid w:val="008D5BDB"/>
    <w:rsid w:val="008D5D07"/>
    <w:rsid w:val="008D5E4A"/>
    <w:rsid w:val="008D759B"/>
    <w:rsid w:val="008E1BA5"/>
    <w:rsid w:val="008E25ED"/>
    <w:rsid w:val="008E4FCF"/>
    <w:rsid w:val="008E5E70"/>
    <w:rsid w:val="008E619B"/>
    <w:rsid w:val="008E6F3E"/>
    <w:rsid w:val="008E787C"/>
    <w:rsid w:val="008F1A99"/>
    <w:rsid w:val="008F312C"/>
    <w:rsid w:val="008F3C68"/>
    <w:rsid w:val="008F439E"/>
    <w:rsid w:val="008F702D"/>
    <w:rsid w:val="00900EE6"/>
    <w:rsid w:val="009024CC"/>
    <w:rsid w:val="009049DB"/>
    <w:rsid w:val="00914079"/>
    <w:rsid w:val="00916A8D"/>
    <w:rsid w:val="009179E3"/>
    <w:rsid w:val="00922962"/>
    <w:rsid w:val="00923788"/>
    <w:rsid w:val="00927E9A"/>
    <w:rsid w:val="00932433"/>
    <w:rsid w:val="0093304D"/>
    <w:rsid w:val="00933B79"/>
    <w:rsid w:val="009349AB"/>
    <w:rsid w:val="00934F57"/>
    <w:rsid w:val="00935510"/>
    <w:rsid w:val="00935626"/>
    <w:rsid w:val="0093699F"/>
    <w:rsid w:val="00936BF1"/>
    <w:rsid w:val="0093745C"/>
    <w:rsid w:val="00937B1C"/>
    <w:rsid w:val="00937DB8"/>
    <w:rsid w:val="00942853"/>
    <w:rsid w:val="00942A95"/>
    <w:rsid w:val="00947E41"/>
    <w:rsid w:val="0095333E"/>
    <w:rsid w:val="009573C7"/>
    <w:rsid w:val="00957B61"/>
    <w:rsid w:val="00966D54"/>
    <w:rsid w:val="00967120"/>
    <w:rsid w:val="00970B1F"/>
    <w:rsid w:val="00974CA4"/>
    <w:rsid w:val="00992F8D"/>
    <w:rsid w:val="0099467B"/>
    <w:rsid w:val="0099484F"/>
    <w:rsid w:val="00996D7D"/>
    <w:rsid w:val="00996F13"/>
    <w:rsid w:val="009A3D33"/>
    <w:rsid w:val="009A50BB"/>
    <w:rsid w:val="009C38FA"/>
    <w:rsid w:val="009C530D"/>
    <w:rsid w:val="009C5E43"/>
    <w:rsid w:val="009C6C7E"/>
    <w:rsid w:val="009C7B74"/>
    <w:rsid w:val="009D31DB"/>
    <w:rsid w:val="009D4044"/>
    <w:rsid w:val="009E0BDC"/>
    <w:rsid w:val="009E0C90"/>
    <w:rsid w:val="009E42BC"/>
    <w:rsid w:val="009E6FC5"/>
    <w:rsid w:val="009F025A"/>
    <w:rsid w:val="009F41B0"/>
    <w:rsid w:val="009F5A20"/>
    <w:rsid w:val="009F7A6B"/>
    <w:rsid w:val="00A01E7D"/>
    <w:rsid w:val="00A02D5A"/>
    <w:rsid w:val="00A035D4"/>
    <w:rsid w:val="00A074D4"/>
    <w:rsid w:val="00A104B5"/>
    <w:rsid w:val="00A11EC5"/>
    <w:rsid w:val="00A162CF"/>
    <w:rsid w:val="00A1781F"/>
    <w:rsid w:val="00A23691"/>
    <w:rsid w:val="00A24CBD"/>
    <w:rsid w:val="00A26B55"/>
    <w:rsid w:val="00A27EE0"/>
    <w:rsid w:val="00A3312E"/>
    <w:rsid w:val="00A3318D"/>
    <w:rsid w:val="00A410C3"/>
    <w:rsid w:val="00A41BFA"/>
    <w:rsid w:val="00A43DA1"/>
    <w:rsid w:val="00A4694B"/>
    <w:rsid w:val="00A50608"/>
    <w:rsid w:val="00A539E7"/>
    <w:rsid w:val="00A5404E"/>
    <w:rsid w:val="00A54CF1"/>
    <w:rsid w:val="00A5546D"/>
    <w:rsid w:val="00A575A8"/>
    <w:rsid w:val="00A62A32"/>
    <w:rsid w:val="00A64EA9"/>
    <w:rsid w:val="00A652F2"/>
    <w:rsid w:val="00A6778E"/>
    <w:rsid w:val="00A70239"/>
    <w:rsid w:val="00A70FA6"/>
    <w:rsid w:val="00A74ABB"/>
    <w:rsid w:val="00A75168"/>
    <w:rsid w:val="00A763BB"/>
    <w:rsid w:val="00A7717A"/>
    <w:rsid w:val="00A84257"/>
    <w:rsid w:val="00A85EFF"/>
    <w:rsid w:val="00A8643F"/>
    <w:rsid w:val="00A87879"/>
    <w:rsid w:val="00A87CA5"/>
    <w:rsid w:val="00A87D03"/>
    <w:rsid w:val="00A91337"/>
    <w:rsid w:val="00A9199C"/>
    <w:rsid w:val="00A94C45"/>
    <w:rsid w:val="00A971DD"/>
    <w:rsid w:val="00A973A3"/>
    <w:rsid w:val="00AA1DF7"/>
    <w:rsid w:val="00AA331F"/>
    <w:rsid w:val="00AA593F"/>
    <w:rsid w:val="00AA6BC8"/>
    <w:rsid w:val="00AA7160"/>
    <w:rsid w:val="00AB4B61"/>
    <w:rsid w:val="00AB6521"/>
    <w:rsid w:val="00AD1089"/>
    <w:rsid w:val="00AD1961"/>
    <w:rsid w:val="00AD1FA2"/>
    <w:rsid w:val="00AD2297"/>
    <w:rsid w:val="00AD4820"/>
    <w:rsid w:val="00AD4D23"/>
    <w:rsid w:val="00AD5105"/>
    <w:rsid w:val="00AD6004"/>
    <w:rsid w:val="00AE0D46"/>
    <w:rsid w:val="00AE156C"/>
    <w:rsid w:val="00AE2EF5"/>
    <w:rsid w:val="00AE77EE"/>
    <w:rsid w:val="00AE7AA4"/>
    <w:rsid w:val="00AF0772"/>
    <w:rsid w:val="00AF2A81"/>
    <w:rsid w:val="00AF4394"/>
    <w:rsid w:val="00AF5128"/>
    <w:rsid w:val="00B10DD9"/>
    <w:rsid w:val="00B10FE8"/>
    <w:rsid w:val="00B11309"/>
    <w:rsid w:val="00B13981"/>
    <w:rsid w:val="00B1404C"/>
    <w:rsid w:val="00B172C0"/>
    <w:rsid w:val="00B17464"/>
    <w:rsid w:val="00B23617"/>
    <w:rsid w:val="00B27266"/>
    <w:rsid w:val="00B30BC3"/>
    <w:rsid w:val="00B318B9"/>
    <w:rsid w:val="00B320BF"/>
    <w:rsid w:val="00B34330"/>
    <w:rsid w:val="00B36051"/>
    <w:rsid w:val="00B3747D"/>
    <w:rsid w:val="00B379F7"/>
    <w:rsid w:val="00B4094E"/>
    <w:rsid w:val="00B42B23"/>
    <w:rsid w:val="00B43BFF"/>
    <w:rsid w:val="00B44A90"/>
    <w:rsid w:val="00B50720"/>
    <w:rsid w:val="00B5327B"/>
    <w:rsid w:val="00B53833"/>
    <w:rsid w:val="00B557CB"/>
    <w:rsid w:val="00B57BE8"/>
    <w:rsid w:val="00B60EF3"/>
    <w:rsid w:val="00B61406"/>
    <w:rsid w:val="00B62ED7"/>
    <w:rsid w:val="00B62FC8"/>
    <w:rsid w:val="00B63094"/>
    <w:rsid w:val="00B64B09"/>
    <w:rsid w:val="00B64C05"/>
    <w:rsid w:val="00B71985"/>
    <w:rsid w:val="00B745DC"/>
    <w:rsid w:val="00B75660"/>
    <w:rsid w:val="00B812CE"/>
    <w:rsid w:val="00B81D30"/>
    <w:rsid w:val="00B85624"/>
    <w:rsid w:val="00B90244"/>
    <w:rsid w:val="00B941B8"/>
    <w:rsid w:val="00B97205"/>
    <w:rsid w:val="00BA008C"/>
    <w:rsid w:val="00BA2929"/>
    <w:rsid w:val="00BA51C7"/>
    <w:rsid w:val="00BA76DC"/>
    <w:rsid w:val="00BB1F8E"/>
    <w:rsid w:val="00BB64D3"/>
    <w:rsid w:val="00BC4566"/>
    <w:rsid w:val="00BC45AA"/>
    <w:rsid w:val="00BC52A9"/>
    <w:rsid w:val="00BC6227"/>
    <w:rsid w:val="00BD009D"/>
    <w:rsid w:val="00BD0511"/>
    <w:rsid w:val="00BD7855"/>
    <w:rsid w:val="00BE01CF"/>
    <w:rsid w:val="00BE3231"/>
    <w:rsid w:val="00BE43D4"/>
    <w:rsid w:val="00BF0B36"/>
    <w:rsid w:val="00C02270"/>
    <w:rsid w:val="00C0290C"/>
    <w:rsid w:val="00C02B83"/>
    <w:rsid w:val="00C11A2C"/>
    <w:rsid w:val="00C12A03"/>
    <w:rsid w:val="00C1436A"/>
    <w:rsid w:val="00C15312"/>
    <w:rsid w:val="00C165AE"/>
    <w:rsid w:val="00C17251"/>
    <w:rsid w:val="00C17A8B"/>
    <w:rsid w:val="00C218E2"/>
    <w:rsid w:val="00C25C6B"/>
    <w:rsid w:val="00C26E87"/>
    <w:rsid w:val="00C330DC"/>
    <w:rsid w:val="00C36FDB"/>
    <w:rsid w:val="00C37076"/>
    <w:rsid w:val="00C3716C"/>
    <w:rsid w:val="00C37D5C"/>
    <w:rsid w:val="00C40178"/>
    <w:rsid w:val="00C410B0"/>
    <w:rsid w:val="00C42D36"/>
    <w:rsid w:val="00C43F85"/>
    <w:rsid w:val="00C47E0A"/>
    <w:rsid w:val="00C50ECB"/>
    <w:rsid w:val="00C51F94"/>
    <w:rsid w:val="00C53AC3"/>
    <w:rsid w:val="00C629A7"/>
    <w:rsid w:val="00C645DF"/>
    <w:rsid w:val="00C6711B"/>
    <w:rsid w:val="00C67C4A"/>
    <w:rsid w:val="00C744B7"/>
    <w:rsid w:val="00C765B1"/>
    <w:rsid w:val="00C77B2F"/>
    <w:rsid w:val="00C806EE"/>
    <w:rsid w:val="00C80773"/>
    <w:rsid w:val="00C822A2"/>
    <w:rsid w:val="00C84FBA"/>
    <w:rsid w:val="00C85DCC"/>
    <w:rsid w:val="00C91CD3"/>
    <w:rsid w:val="00C94FD1"/>
    <w:rsid w:val="00CA2D47"/>
    <w:rsid w:val="00CA33A2"/>
    <w:rsid w:val="00CA4E6E"/>
    <w:rsid w:val="00CA6D7C"/>
    <w:rsid w:val="00CB19B8"/>
    <w:rsid w:val="00CB351B"/>
    <w:rsid w:val="00CB6ABD"/>
    <w:rsid w:val="00CB7E39"/>
    <w:rsid w:val="00CC2806"/>
    <w:rsid w:val="00CC2CCF"/>
    <w:rsid w:val="00CC3A6D"/>
    <w:rsid w:val="00CD02D3"/>
    <w:rsid w:val="00CD0861"/>
    <w:rsid w:val="00CD700B"/>
    <w:rsid w:val="00CE2220"/>
    <w:rsid w:val="00CE324D"/>
    <w:rsid w:val="00CE4A04"/>
    <w:rsid w:val="00CE66F9"/>
    <w:rsid w:val="00CE6AB7"/>
    <w:rsid w:val="00CE6DDE"/>
    <w:rsid w:val="00CE7391"/>
    <w:rsid w:val="00CF22E7"/>
    <w:rsid w:val="00CF3D48"/>
    <w:rsid w:val="00CF7338"/>
    <w:rsid w:val="00CF7532"/>
    <w:rsid w:val="00CF7DB3"/>
    <w:rsid w:val="00D0404C"/>
    <w:rsid w:val="00D0491F"/>
    <w:rsid w:val="00D10D07"/>
    <w:rsid w:val="00D14B9D"/>
    <w:rsid w:val="00D202CA"/>
    <w:rsid w:val="00D21BB8"/>
    <w:rsid w:val="00D22FD8"/>
    <w:rsid w:val="00D2358B"/>
    <w:rsid w:val="00D26A4E"/>
    <w:rsid w:val="00D30376"/>
    <w:rsid w:val="00D30C98"/>
    <w:rsid w:val="00D32B12"/>
    <w:rsid w:val="00D3310A"/>
    <w:rsid w:val="00D35C74"/>
    <w:rsid w:val="00D36B2E"/>
    <w:rsid w:val="00D40824"/>
    <w:rsid w:val="00D408EE"/>
    <w:rsid w:val="00D414F5"/>
    <w:rsid w:val="00D4309A"/>
    <w:rsid w:val="00D44743"/>
    <w:rsid w:val="00D47F08"/>
    <w:rsid w:val="00D5154F"/>
    <w:rsid w:val="00D57448"/>
    <w:rsid w:val="00D63DE2"/>
    <w:rsid w:val="00D65746"/>
    <w:rsid w:val="00D6584A"/>
    <w:rsid w:val="00D659B9"/>
    <w:rsid w:val="00D6672A"/>
    <w:rsid w:val="00D675AE"/>
    <w:rsid w:val="00D721AB"/>
    <w:rsid w:val="00D732C8"/>
    <w:rsid w:val="00D803E9"/>
    <w:rsid w:val="00D8671D"/>
    <w:rsid w:val="00D9150C"/>
    <w:rsid w:val="00D91FCA"/>
    <w:rsid w:val="00D934CE"/>
    <w:rsid w:val="00D945F0"/>
    <w:rsid w:val="00D94654"/>
    <w:rsid w:val="00D9643A"/>
    <w:rsid w:val="00D9655C"/>
    <w:rsid w:val="00D97E00"/>
    <w:rsid w:val="00DA0CAC"/>
    <w:rsid w:val="00DA14F1"/>
    <w:rsid w:val="00DA62B1"/>
    <w:rsid w:val="00DA6D4B"/>
    <w:rsid w:val="00DB233D"/>
    <w:rsid w:val="00DB5F15"/>
    <w:rsid w:val="00DB7628"/>
    <w:rsid w:val="00DC020B"/>
    <w:rsid w:val="00DC2F77"/>
    <w:rsid w:val="00DC3585"/>
    <w:rsid w:val="00DC482A"/>
    <w:rsid w:val="00DC5815"/>
    <w:rsid w:val="00DD31A1"/>
    <w:rsid w:val="00DE0AD0"/>
    <w:rsid w:val="00DE14BF"/>
    <w:rsid w:val="00DE2E66"/>
    <w:rsid w:val="00DE3CB0"/>
    <w:rsid w:val="00DE55A4"/>
    <w:rsid w:val="00DE6F84"/>
    <w:rsid w:val="00DE72F2"/>
    <w:rsid w:val="00DF0E95"/>
    <w:rsid w:val="00DF2A0D"/>
    <w:rsid w:val="00DF533F"/>
    <w:rsid w:val="00E00129"/>
    <w:rsid w:val="00E0012C"/>
    <w:rsid w:val="00E00E6A"/>
    <w:rsid w:val="00E02810"/>
    <w:rsid w:val="00E0329A"/>
    <w:rsid w:val="00E06FF0"/>
    <w:rsid w:val="00E131E8"/>
    <w:rsid w:val="00E13404"/>
    <w:rsid w:val="00E13C53"/>
    <w:rsid w:val="00E140E9"/>
    <w:rsid w:val="00E14FD0"/>
    <w:rsid w:val="00E16834"/>
    <w:rsid w:val="00E16E78"/>
    <w:rsid w:val="00E209D0"/>
    <w:rsid w:val="00E21A17"/>
    <w:rsid w:val="00E227E7"/>
    <w:rsid w:val="00E22C9C"/>
    <w:rsid w:val="00E33A0E"/>
    <w:rsid w:val="00E34B86"/>
    <w:rsid w:val="00E3766D"/>
    <w:rsid w:val="00E43587"/>
    <w:rsid w:val="00E43955"/>
    <w:rsid w:val="00E43E21"/>
    <w:rsid w:val="00E44C01"/>
    <w:rsid w:val="00E45DD1"/>
    <w:rsid w:val="00E4663C"/>
    <w:rsid w:val="00E526C8"/>
    <w:rsid w:val="00E530F9"/>
    <w:rsid w:val="00E53BDA"/>
    <w:rsid w:val="00E61E16"/>
    <w:rsid w:val="00E64CB4"/>
    <w:rsid w:val="00E65F12"/>
    <w:rsid w:val="00E66083"/>
    <w:rsid w:val="00E72228"/>
    <w:rsid w:val="00E7248C"/>
    <w:rsid w:val="00E72820"/>
    <w:rsid w:val="00E77C9A"/>
    <w:rsid w:val="00E8145F"/>
    <w:rsid w:val="00E816D5"/>
    <w:rsid w:val="00E82901"/>
    <w:rsid w:val="00E83126"/>
    <w:rsid w:val="00E84324"/>
    <w:rsid w:val="00E86543"/>
    <w:rsid w:val="00E91659"/>
    <w:rsid w:val="00E94916"/>
    <w:rsid w:val="00E96796"/>
    <w:rsid w:val="00E97C73"/>
    <w:rsid w:val="00EA0B7A"/>
    <w:rsid w:val="00EA63BE"/>
    <w:rsid w:val="00EB403B"/>
    <w:rsid w:val="00EB70D4"/>
    <w:rsid w:val="00EC0FED"/>
    <w:rsid w:val="00EC1317"/>
    <w:rsid w:val="00EC39FA"/>
    <w:rsid w:val="00ED19D1"/>
    <w:rsid w:val="00ED2E30"/>
    <w:rsid w:val="00ED445A"/>
    <w:rsid w:val="00ED5F20"/>
    <w:rsid w:val="00EE0EE3"/>
    <w:rsid w:val="00EE126E"/>
    <w:rsid w:val="00EE6062"/>
    <w:rsid w:val="00EE63E9"/>
    <w:rsid w:val="00EE6C48"/>
    <w:rsid w:val="00EF0462"/>
    <w:rsid w:val="00EF33D5"/>
    <w:rsid w:val="00EF4122"/>
    <w:rsid w:val="00EF4A30"/>
    <w:rsid w:val="00F02200"/>
    <w:rsid w:val="00F03092"/>
    <w:rsid w:val="00F03FDC"/>
    <w:rsid w:val="00F06039"/>
    <w:rsid w:val="00F10294"/>
    <w:rsid w:val="00F10D7D"/>
    <w:rsid w:val="00F14CC5"/>
    <w:rsid w:val="00F15D1A"/>
    <w:rsid w:val="00F1636E"/>
    <w:rsid w:val="00F16527"/>
    <w:rsid w:val="00F209EF"/>
    <w:rsid w:val="00F231E7"/>
    <w:rsid w:val="00F24A0D"/>
    <w:rsid w:val="00F256FE"/>
    <w:rsid w:val="00F25EF8"/>
    <w:rsid w:val="00F277DC"/>
    <w:rsid w:val="00F3093E"/>
    <w:rsid w:val="00F3496C"/>
    <w:rsid w:val="00F35437"/>
    <w:rsid w:val="00F37437"/>
    <w:rsid w:val="00F421A9"/>
    <w:rsid w:val="00F44047"/>
    <w:rsid w:val="00F445EC"/>
    <w:rsid w:val="00F47163"/>
    <w:rsid w:val="00F511CD"/>
    <w:rsid w:val="00F53ECD"/>
    <w:rsid w:val="00F54D4B"/>
    <w:rsid w:val="00F5602E"/>
    <w:rsid w:val="00F61A6A"/>
    <w:rsid w:val="00F61ED0"/>
    <w:rsid w:val="00F62CE2"/>
    <w:rsid w:val="00F634FD"/>
    <w:rsid w:val="00F65370"/>
    <w:rsid w:val="00F66083"/>
    <w:rsid w:val="00F73EE9"/>
    <w:rsid w:val="00F751CD"/>
    <w:rsid w:val="00F820B4"/>
    <w:rsid w:val="00F8226D"/>
    <w:rsid w:val="00F82763"/>
    <w:rsid w:val="00F83967"/>
    <w:rsid w:val="00F90EF5"/>
    <w:rsid w:val="00F9135F"/>
    <w:rsid w:val="00F942EF"/>
    <w:rsid w:val="00F94E28"/>
    <w:rsid w:val="00F95812"/>
    <w:rsid w:val="00FA5CD2"/>
    <w:rsid w:val="00FA5D6B"/>
    <w:rsid w:val="00FB2173"/>
    <w:rsid w:val="00FB2451"/>
    <w:rsid w:val="00FB52A1"/>
    <w:rsid w:val="00FB584F"/>
    <w:rsid w:val="00FB65B7"/>
    <w:rsid w:val="00FC22B2"/>
    <w:rsid w:val="00FC291C"/>
    <w:rsid w:val="00FC5914"/>
    <w:rsid w:val="00FD18E4"/>
    <w:rsid w:val="00FD3155"/>
    <w:rsid w:val="00FD4361"/>
    <w:rsid w:val="00FD4FF6"/>
    <w:rsid w:val="00FD6F31"/>
    <w:rsid w:val="00FD7EAB"/>
    <w:rsid w:val="00FE10E7"/>
    <w:rsid w:val="00FF17EE"/>
    <w:rsid w:val="00FF381A"/>
    <w:rsid w:val="00FF5BFF"/>
    <w:rsid w:val="00FF638E"/>
    <w:rsid w:val="00FF6753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73725D9C-8002-4E87-8E5F-3A5D683C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C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04">
    <w:name w:val="text04"/>
    <w:basedOn w:val="a0"/>
    <w:rsid w:val="0078250F"/>
  </w:style>
  <w:style w:type="paragraph" w:styleId="a3">
    <w:name w:val="List Paragraph"/>
    <w:basedOn w:val="a"/>
    <w:link w:val="a4"/>
    <w:uiPriority w:val="34"/>
    <w:qFormat/>
    <w:rsid w:val="00257E5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5410A"/>
    <w:rPr>
      <w:rFonts w:ascii="Heiti TC Light" w:eastAsia="Heiti TC Light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410A"/>
    <w:rPr>
      <w:rFonts w:ascii="Heiti TC Light" w:eastAsia="Heiti TC Light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A25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257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25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2573"/>
    <w:rPr>
      <w:sz w:val="20"/>
      <w:szCs w:val="20"/>
    </w:rPr>
  </w:style>
  <w:style w:type="character" w:styleId="ab">
    <w:name w:val="Hyperlink"/>
    <w:basedOn w:val="a0"/>
    <w:uiPriority w:val="99"/>
    <w:unhideWhenUsed/>
    <w:rsid w:val="00D32B12"/>
    <w:rPr>
      <w:color w:val="0000FF" w:themeColor="hyperlink"/>
      <w:u w:val="single"/>
    </w:rPr>
  </w:style>
  <w:style w:type="paragraph" w:customStyle="1" w:styleId="Default">
    <w:name w:val="Default"/>
    <w:rsid w:val="008B3CE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</w:rPr>
  </w:style>
  <w:style w:type="table" w:styleId="ac">
    <w:name w:val="Table Grid"/>
    <w:basedOn w:val="a1"/>
    <w:uiPriority w:val="39"/>
    <w:rsid w:val="008B3CE9"/>
    <w:rPr>
      <w:rFonts w:asciiTheme="minorHAnsi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326A14"/>
    <w:pPr>
      <w:jc w:val="right"/>
    </w:pPr>
  </w:style>
  <w:style w:type="character" w:customStyle="1" w:styleId="ae">
    <w:name w:val="日期 字元"/>
    <w:basedOn w:val="a0"/>
    <w:link w:val="ad"/>
    <w:uiPriority w:val="99"/>
    <w:semiHidden/>
    <w:rsid w:val="00326A14"/>
  </w:style>
  <w:style w:type="paragraph" w:styleId="af">
    <w:name w:val="Body Text"/>
    <w:basedOn w:val="a"/>
    <w:link w:val="af0"/>
    <w:uiPriority w:val="99"/>
    <w:rsid w:val="002562CD"/>
    <w:pPr>
      <w:spacing w:line="360" w:lineRule="exact"/>
    </w:pPr>
    <w:rPr>
      <w:rFonts w:eastAsia="標楷體" w:cs="Times New Roman"/>
      <w:sz w:val="32"/>
      <w:szCs w:val="20"/>
    </w:rPr>
  </w:style>
  <w:style w:type="character" w:customStyle="1" w:styleId="af0">
    <w:name w:val="本文 字元"/>
    <w:basedOn w:val="a0"/>
    <w:link w:val="af"/>
    <w:uiPriority w:val="99"/>
    <w:rsid w:val="002562CD"/>
    <w:rPr>
      <w:rFonts w:eastAsia="標楷體" w:cs="Times New Roman"/>
      <w:sz w:val="32"/>
      <w:szCs w:val="20"/>
    </w:rPr>
  </w:style>
  <w:style w:type="character" w:customStyle="1" w:styleId="a4">
    <w:name w:val="清單段落 字元"/>
    <w:link w:val="a3"/>
    <w:uiPriority w:val="34"/>
    <w:rsid w:val="00ED445A"/>
  </w:style>
  <w:style w:type="character" w:styleId="af1">
    <w:name w:val="Emphasis"/>
    <w:basedOn w:val="a0"/>
    <w:uiPriority w:val="20"/>
    <w:qFormat/>
    <w:rsid w:val="006D63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0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AF64D-3789-4DC6-B44D-236486C27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24</Pages>
  <Words>1778</Words>
  <Characters>10135</Characters>
  <Application>Microsoft Office Word</Application>
  <DocSecurity>0</DocSecurity>
  <Lines>84</Lines>
  <Paragraphs>23</Paragraphs>
  <ScaleCrop>false</ScaleCrop>
  <Company>農委會動植物防疫檢疫局</Company>
  <LinksUpToDate>false</LinksUpToDate>
  <CharactersWithSpaces>11890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保良 陳</dc:creator>
  <cp:lastModifiedBy>黃明珠</cp:lastModifiedBy>
  <cp:revision>14</cp:revision>
  <cp:lastPrinted>2024-09-23T07:00:00Z</cp:lastPrinted>
  <dcterms:created xsi:type="dcterms:W3CDTF">2023-07-31T10:31:00Z</dcterms:created>
  <dcterms:modified xsi:type="dcterms:W3CDTF">2024-10-21T03:03:00Z</dcterms:modified>
</cp:coreProperties>
</file>